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感染性疾病科床旁化学发光免疫分析仪采购项目招标公告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hint="eastAsia"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感染性疾病科床旁化学发光免疫分析仪采购项目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2022年11月10日上午10时；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采购数量：1台</w:t>
      </w:r>
    </w:p>
    <w:p>
      <w:pPr>
        <w:spacing w:line="560" w:lineRule="atLeast"/>
        <w:ind w:firstLine="640"/>
        <w:rPr>
          <w:rFonts w:ascii="仿宋" w:hAnsi="仿宋" w:eastAsia="仿宋"/>
          <w:b w:val="0"/>
          <w:bCs w:val="0"/>
          <w:sz w:val="32"/>
          <w:szCs w:val="32"/>
        </w:rPr>
      </w:pPr>
      <w:r>
        <w:rPr>
          <w:rFonts w:hint="eastAsia" w:ascii="仿宋_GB2312" w:hAnsi="仿宋" w:eastAsia="仿宋_GB2312"/>
          <w:b w:val="0"/>
          <w:bCs w:val="0"/>
          <w:sz w:val="32"/>
          <w:szCs w:val="32"/>
        </w:rPr>
        <w:t>预算金额:2060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元（大写：贰仟零陆拾元整），（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</w:rPr>
        <w:t>报价不能超过预算价，也不能低于成本价，具体要求详见技术参数第28条）。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正、副本投标文件各1套，其中包含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凡符合条件并有意向的供应商可携带相关资质及报价文件，于2022年11月10日9:55之前，将投标文件交到党政综合办公室。逾期未送达指定地点的投标文件，招标小组工作人员不予受理。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ind w:firstLine="643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十四、</w:t>
      </w:r>
      <w:r>
        <w:rPr>
          <w:rFonts w:hint="eastAsia" w:ascii="黑体" w:hAnsi="黑体" w:eastAsia="黑体"/>
          <w:sz w:val="32"/>
          <w:szCs w:val="32"/>
        </w:rPr>
        <w:t>本项目不属于政府采购项目，采购要求及规则按招标文件要求执行。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2022年11月7日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tabs>
          <w:tab w:val="left" w:pos="7230"/>
        </w:tabs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ab/>
      </w:r>
    </w:p>
    <w:p>
      <w:pPr>
        <w:spacing w:line="560" w:lineRule="atLeas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感染性疾病科床旁化学发光免疫分析仪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招标技术参数及要求</w:t>
      </w:r>
    </w:p>
    <w:bookmarkEnd w:id="0"/>
    <w:tbl>
      <w:tblPr>
        <w:tblStyle w:val="9"/>
        <w:tblW w:w="892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195"/>
        <w:gridCol w:w="6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b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b/>
                <w:szCs w:val="21"/>
              </w:rPr>
              <w:t>序号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422"/>
              <w:jc w:val="center"/>
              <w:rPr>
                <w:rFonts w:hint="eastAsia" w:ascii="仿宋_GB2312" w:hAnsi="Times New Roman" w:eastAsia="仿宋_GB2312" w:cstheme="minorHAnsi"/>
                <w:b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b/>
                <w:szCs w:val="21"/>
              </w:rPr>
              <w:t>项目</w:t>
            </w:r>
          </w:p>
        </w:tc>
        <w:tc>
          <w:tcPr>
            <w:tcW w:w="6975" w:type="dxa"/>
            <w:vAlign w:val="center"/>
          </w:tcPr>
          <w:p>
            <w:pPr>
              <w:spacing w:line="288" w:lineRule="auto"/>
              <w:ind w:firstLine="422"/>
              <w:jc w:val="center"/>
              <w:rPr>
                <w:rFonts w:hint="eastAsia" w:ascii="仿宋_GB2312" w:hAnsi="Times New Roman" w:eastAsia="仿宋_GB2312" w:cstheme="minorHAnsi"/>
                <w:b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b/>
                <w:szCs w:val="21"/>
              </w:rPr>
              <w:t>招标技术参数及要求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检测原理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微流控磁微粒化学发光法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2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试剂特点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单人份微流控磁微粒化学发光法芯片检测试剂，液相试剂系统，试剂卡附有信息存储二维码，储存试剂、定标等信息，无额外耗材成本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3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试剂包装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单人份试剂卡，无需预处理，无需稀释等其他操作，</w:t>
            </w:r>
            <w:r>
              <w:rPr>
                <w:rFonts w:hint="eastAsia" w:ascii="仿宋_GB2312" w:eastAsia="仿宋_GB2312" w:hAnsiTheme="minorEastAsia" w:cstheme="minorBidi"/>
                <w:szCs w:val="21"/>
              </w:rPr>
              <w:t>10人份/试剂盒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4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试剂通道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独立4通道设计，可同时支持至少4个试剂项目，同时进行相同或不同项目的检测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5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检测菜单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包含NT-proBNP、cTnI、Myo、CK-MB等心脏标志物、炎症PCT、激素AMH等相关标志物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6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试剂参数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液相试剂系统，试剂盒附有信息存储单元，储存试剂、定标等信息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7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样本类型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适用于全血、血清、血浆、末梢血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8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测定方式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精准全定量测定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9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样本量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≤50</w:t>
            </w:r>
            <w:r>
              <w:rPr>
                <w:rFonts w:hint="eastAsia" w:ascii="仿宋_GB2312" w:hAnsi="Times New Roman" w:eastAsia="仿宋_GB2312"/>
                <w:szCs w:val="21"/>
              </w:rPr>
              <w:t>μl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10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检测速度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单个样本测试时间≤15分钟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11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定标方式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二维码自动扫描获取定标，无需人工输入，无需刷卡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12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质控系统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多级质量控制体系、保障检测结果可靠准确：支持第三方质控参数设置和质控规则判断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13</w:t>
            </w:r>
          </w:p>
        </w:tc>
        <w:tc>
          <w:tcPr>
            <w:tcW w:w="1195" w:type="dxa"/>
            <w:vAlign w:val="center"/>
          </w:tcPr>
          <w:p>
            <w:pPr>
              <w:tabs>
                <w:tab w:val="left" w:pos="420"/>
              </w:tabs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仪器结构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无气路、液路，测试试剂卡外无其他固体废弃物及废液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14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操作步骤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试剂预封装，样本与试剂均不需要预处理即可进行检测，医生、护士、检验技师等经过简单培训即可操作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15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操作界面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全中文界面操作系统，11寸触摸显示屏，支持外接键盘和鼠标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16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jc w:val="center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软件系统与接口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支持双向LIS，可与LIS系统无缝连接，配备网口和USB接口，可上传医院或实验室信息系统；支持云平台数据上传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17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结果输出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内置热敏打印机，可直连激光打印机，支持A5格式打印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18</w:t>
            </w:r>
          </w:p>
        </w:tc>
        <w:tc>
          <w:tcPr>
            <w:tcW w:w="1195" w:type="dxa"/>
            <w:vAlign w:val="center"/>
          </w:tcPr>
          <w:p>
            <w:pPr>
              <w:tabs>
                <w:tab w:val="left" w:pos="420"/>
              </w:tabs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状态功能</w:t>
            </w:r>
          </w:p>
        </w:tc>
        <w:tc>
          <w:tcPr>
            <w:tcW w:w="6975" w:type="dxa"/>
            <w:vAlign w:val="bottom"/>
          </w:tcPr>
          <w:p>
            <w:pPr>
              <w:tabs>
                <w:tab w:val="left" w:pos="420"/>
              </w:tabs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动态显示剩余反应时间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19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温控系统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仪器自带温控系统，孵育温度37±0.5</w:t>
            </w:r>
            <w:r>
              <w:rPr>
                <w:rFonts w:hint="eastAsia" w:ascii="仿宋_GB2312" w:hAnsi="Times New Roman" w:eastAsia="仿宋_GB2312" w:cs="宋体"/>
                <w:szCs w:val="21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20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199" w:firstLineChars="95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电源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AC 100~240V 50-60Hz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21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199" w:firstLineChars="95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功率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42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≤250VA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22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整机尺寸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42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≤300*250*400mm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23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整机重量</w:t>
            </w:r>
          </w:p>
        </w:tc>
        <w:tc>
          <w:tcPr>
            <w:tcW w:w="6975" w:type="dxa"/>
            <w:vAlign w:val="bottom"/>
          </w:tcPr>
          <w:p>
            <w:pPr>
              <w:spacing w:line="288" w:lineRule="auto"/>
              <w:ind w:firstLine="42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≤10kg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24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jc w:val="center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售后服务要求</w:t>
            </w:r>
          </w:p>
        </w:tc>
        <w:tc>
          <w:tcPr>
            <w:tcW w:w="6975" w:type="dxa"/>
            <w:vAlign w:val="bottom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1.仪器提供免费保修服务一年，终生维护</w:t>
            </w:r>
          </w:p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2.接用户通知后2小时内响应，48小时内到达现场解决故障，重大故障现场无法解决时可提供备用机替换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25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配置要求</w:t>
            </w:r>
          </w:p>
        </w:tc>
        <w:tc>
          <w:tcPr>
            <w:tcW w:w="6975" w:type="dxa"/>
            <w:vAlign w:val="bottom"/>
          </w:tcPr>
          <w:p>
            <w:pPr>
              <w:widowControl/>
              <w:adjustRightInd w:val="0"/>
              <w:snapToGrid w:val="0"/>
              <w:spacing w:line="288" w:lineRule="auto"/>
              <w:ind w:firstLine="42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配置A4打印机1台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theme="minorHAnsi"/>
                <w:sz w:val="18"/>
                <w:szCs w:val="18"/>
              </w:rPr>
              <w:t>26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jc w:val="center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医保收费及收费编码要求</w:t>
            </w:r>
          </w:p>
        </w:tc>
        <w:tc>
          <w:tcPr>
            <w:tcW w:w="6975" w:type="dxa"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1.N末端B型钠</w:t>
            </w:r>
            <w:r>
              <w:rPr>
                <w:rFonts w:hint="eastAsia" w:ascii="仿宋_GB2312" w:hAnsi="MS Gothic" w:eastAsia="仿宋_GB2312" w:cs="MS Gothic"/>
                <w:color w:val="000000"/>
                <w:kern w:val="0"/>
                <w:szCs w:val="21"/>
              </w:rPr>
              <w:t>尿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肽测</w:t>
            </w:r>
            <w:r>
              <w:rPr>
                <w:rFonts w:hint="eastAsia" w:ascii="仿宋_GB2312" w:hAnsi="MS Gothic" w:eastAsia="仿宋_GB2312" w:cs="MS Gothic"/>
                <w:color w:val="000000"/>
                <w:kern w:val="0"/>
                <w:szCs w:val="21"/>
              </w:rPr>
              <w:t>定：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Cs w:val="21"/>
              </w:rPr>
              <w:t>医保收费150元/次，收费编码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250306013b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2.心肌肌钙蛋白测定：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Cs w:val="21"/>
              </w:rPr>
              <w:t>医保收费100元/次，收费编码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250306009a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3.肌红蛋白测定：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Cs w:val="21"/>
              </w:rPr>
              <w:t>医保收费35元/次，收费编码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250306010a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4.肌酸激酶同工酶测定：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Cs w:val="21"/>
              </w:rPr>
              <w:t>医保收费50元/次，收费编码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250306003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5.降钙素原测定：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Cs w:val="21"/>
              </w:rPr>
              <w:t>医保收费150元/次，收费编码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250310054b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6.D-二聚体测定：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Cs w:val="21"/>
              </w:rPr>
              <w:t>医保收费：15元/次，收费编码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250203066a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theme="minorHAnsi"/>
                <w:sz w:val="18"/>
                <w:szCs w:val="18"/>
              </w:rPr>
              <w:t>27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jc w:val="center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所供试剂价格标准要求</w:t>
            </w:r>
          </w:p>
        </w:tc>
        <w:tc>
          <w:tcPr>
            <w:tcW w:w="6975" w:type="dxa"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1.试剂包装规格为：10人份/盒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2.N末端B型钠</w:t>
            </w:r>
            <w:r>
              <w:rPr>
                <w:rFonts w:hint="eastAsia" w:ascii="仿宋_GB2312" w:hAnsi="MS Gothic" w:eastAsia="仿宋_GB2312" w:cs="MS Gothic"/>
                <w:color w:val="000000"/>
                <w:kern w:val="0"/>
                <w:szCs w:val="21"/>
              </w:rPr>
              <w:t>尿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肽测</w:t>
            </w:r>
            <w:r>
              <w:rPr>
                <w:rFonts w:hint="eastAsia" w:ascii="仿宋_GB2312" w:hAnsi="MS Gothic" w:eastAsia="仿宋_GB2312" w:cs="MS Gothic"/>
                <w:color w:val="000000"/>
                <w:kern w:val="0"/>
                <w:szCs w:val="21"/>
              </w:rPr>
              <w:t>定试剂价格：</w:t>
            </w:r>
            <w:r>
              <w:rPr>
                <w:rFonts w:hint="eastAsia" w:ascii="仿宋_GB2312" w:hAnsi="Times New Roman" w:eastAsia="仿宋_GB2312" w:cstheme="minorHAnsi"/>
                <w:szCs w:val="21"/>
              </w:rPr>
              <w:t>≤</w:t>
            </w:r>
            <w:r>
              <w:rPr>
                <w:rFonts w:hint="eastAsia" w:ascii="仿宋_GB2312" w:hAnsi="MS Gothic" w:eastAsia="仿宋_GB2312" w:cs="MS Gothic"/>
                <w:color w:val="000000"/>
                <w:kern w:val="0"/>
                <w:szCs w:val="21"/>
              </w:rPr>
              <w:t>600元/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盒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3.心肌肌钙蛋白测定试剂价格：</w:t>
            </w:r>
            <w:r>
              <w:rPr>
                <w:rFonts w:hint="eastAsia" w:ascii="仿宋_GB2312" w:hAnsi="Times New Roman" w:eastAsia="仿宋_GB2312" w:cstheme="minorHAnsi"/>
                <w:szCs w:val="21"/>
              </w:rPr>
              <w:t>≤406元</w:t>
            </w:r>
            <w:r>
              <w:rPr>
                <w:rFonts w:hint="eastAsia" w:ascii="仿宋_GB2312" w:hAnsi="MS Gothic" w:eastAsia="仿宋_GB2312" w:cs="MS Gothic"/>
                <w:color w:val="000000"/>
                <w:kern w:val="0"/>
                <w:szCs w:val="21"/>
              </w:rPr>
              <w:t>/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盒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4.肌红蛋白测定试剂价格：</w:t>
            </w:r>
            <w:r>
              <w:rPr>
                <w:rFonts w:hint="eastAsia" w:ascii="仿宋_GB2312" w:hAnsi="Times New Roman" w:eastAsia="仿宋_GB2312" w:cstheme="minorHAnsi"/>
                <w:szCs w:val="21"/>
              </w:rPr>
              <w:t>≤152元</w:t>
            </w:r>
            <w:r>
              <w:rPr>
                <w:rFonts w:hint="eastAsia" w:ascii="仿宋_GB2312" w:hAnsi="MS Gothic" w:eastAsia="仿宋_GB2312" w:cs="MS Gothic"/>
                <w:color w:val="000000"/>
                <w:kern w:val="0"/>
                <w:szCs w:val="21"/>
              </w:rPr>
              <w:t>/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盒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5.肌酸激酶同工酶测定试剂价格：</w:t>
            </w:r>
            <w:r>
              <w:rPr>
                <w:rFonts w:hint="eastAsia" w:ascii="仿宋_GB2312" w:hAnsi="Times New Roman" w:eastAsia="仿宋_GB2312" w:cstheme="minorHAnsi"/>
                <w:szCs w:val="21"/>
              </w:rPr>
              <w:t>≤203元</w:t>
            </w:r>
            <w:r>
              <w:rPr>
                <w:rFonts w:hint="eastAsia" w:ascii="仿宋_GB2312" w:hAnsi="MS Gothic" w:eastAsia="仿宋_GB2312" w:cs="MS Gothic"/>
                <w:color w:val="000000"/>
                <w:kern w:val="0"/>
                <w:szCs w:val="21"/>
              </w:rPr>
              <w:t>/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盒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6.降钙素原测定试剂价格：</w:t>
            </w:r>
            <w:r>
              <w:rPr>
                <w:rFonts w:hint="eastAsia" w:ascii="仿宋_GB2312" w:hAnsi="Times New Roman" w:eastAsia="仿宋_GB2312" w:cstheme="minorHAnsi"/>
                <w:szCs w:val="21"/>
              </w:rPr>
              <w:t>≤598元</w:t>
            </w:r>
            <w:r>
              <w:rPr>
                <w:rFonts w:hint="eastAsia" w:ascii="仿宋_GB2312" w:hAnsi="MS Gothic" w:eastAsia="仿宋_GB2312" w:cs="MS Gothic"/>
                <w:color w:val="000000"/>
                <w:kern w:val="0"/>
                <w:szCs w:val="21"/>
              </w:rPr>
              <w:t>/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盒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7.D-二聚体测定试剂价格：</w:t>
            </w:r>
            <w:r>
              <w:rPr>
                <w:rFonts w:hint="eastAsia" w:ascii="仿宋_GB2312" w:hAnsi="Times New Roman" w:eastAsia="仿宋_GB2312" w:cstheme="minorHAnsi"/>
                <w:szCs w:val="21"/>
              </w:rPr>
              <w:t>≤99元</w:t>
            </w:r>
            <w:r>
              <w:rPr>
                <w:rFonts w:hint="eastAsia" w:ascii="仿宋_GB2312" w:hAnsi="MS Gothic" w:eastAsia="仿宋_GB2312" w:cs="MS Gothic"/>
                <w:color w:val="000000"/>
                <w:kern w:val="0"/>
                <w:szCs w:val="21"/>
              </w:rPr>
              <w:t>/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盒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★8.本次项目为设备采购项目，不是试剂采购项目，本条试剂价格标准只作为符合设备技术参数标准要求。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6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ind w:firstLine="0" w:firstLineChars="0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28</w:t>
            </w:r>
          </w:p>
        </w:tc>
        <w:tc>
          <w:tcPr>
            <w:tcW w:w="1195" w:type="dxa"/>
            <w:vAlign w:val="center"/>
          </w:tcPr>
          <w:p>
            <w:pPr>
              <w:spacing w:line="288" w:lineRule="auto"/>
              <w:ind w:firstLine="0" w:firstLineChars="0"/>
              <w:jc w:val="center"/>
              <w:rPr>
                <w:rFonts w:hint="eastAsia"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szCs w:val="21"/>
              </w:rPr>
              <w:t>项目报价要求</w:t>
            </w:r>
          </w:p>
        </w:tc>
        <w:tc>
          <w:tcPr>
            <w:tcW w:w="6975" w:type="dxa"/>
            <w:vAlign w:val="bottom"/>
          </w:tcPr>
          <w:p>
            <w:pPr>
              <w:pStyle w:val="20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项目</w:t>
            </w:r>
            <w:r>
              <w:rPr>
                <w:rFonts w:hint="eastAsia" w:ascii="仿宋_GB2312" w:eastAsia="仿宋_GB2312"/>
                <w:szCs w:val="21"/>
              </w:rPr>
              <w:t>报价不能超过预算价，也不能</w:t>
            </w:r>
            <w:r>
              <w:rPr>
                <w:rStyle w:val="18"/>
                <w:rFonts w:hint="eastAsia" w:ascii="仿宋_GB2312" w:eastAsia="仿宋_GB2312"/>
                <w:sz w:val="21"/>
                <w:szCs w:val="21"/>
              </w:rPr>
              <w:t>低于成本价</w:t>
            </w:r>
            <w:r>
              <w:rPr>
                <w:rFonts w:hint="eastAsia" w:ascii="仿宋_GB2312" w:eastAsia="仿宋_GB2312"/>
                <w:szCs w:val="21"/>
              </w:rPr>
              <w:t>，具体低于成本价指标为：低于本次预算价10%价格为低于成本价（即低于1854元）。</w:t>
            </w:r>
          </w:p>
        </w:tc>
      </w:tr>
    </w:tbl>
    <w:p>
      <w:pPr>
        <w:spacing w:line="240" w:lineRule="atLeast"/>
        <w:ind w:firstLine="0" w:firstLineChars="0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 xml:space="preserve">     </w:t>
      </w:r>
    </w:p>
    <w:p>
      <w:pPr>
        <w:ind w:firstLine="640"/>
        <w:rPr>
          <w:rFonts w:ascii="仿宋_GB2312" w:eastAsia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2921399"/>
      <w:docPartObj>
        <w:docPartGallery w:val="AutoText"/>
      </w:docPartObj>
    </w:sdtPr>
    <w:sdtContent>
      <w:p>
        <w:pPr>
          <w:pStyle w:val="6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22F90"/>
    <w:rsid w:val="0003127D"/>
    <w:rsid w:val="00036001"/>
    <w:rsid w:val="00040D70"/>
    <w:rsid w:val="000448CF"/>
    <w:rsid w:val="0005359F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D541F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3086"/>
    <w:rsid w:val="001908BB"/>
    <w:rsid w:val="00193DE5"/>
    <w:rsid w:val="001A7389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2983"/>
    <w:rsid w:val="00217AEF"/>
    <w:rsid w:val="002231AD"/>
    <w:rsid w:val="00232E49"/>
    <w:rsid w:val="00235A32"/>
    <w:rsid w:val="0023765C"/>
    <w:rsid w:val="00242819"/>
    <w:rsid w:val="00242DF7"/>
    <w:rsid w:val="00245360"/>
    <w:rsid w:val="0025354F"/>
    <w:rsid w:val="00253F19"/>
    <w:rsid w:val="00254F7F"/>
    <w:rsid w:val="002562E5"/>
    <w:rsid w:val="002568E8"/>
    <w:rsid w:val="00262DD4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2D6DE6"/>
    <w:rsid w:val="00300B21"/>
    <w:rsid w:val="00301242"/>
    <w:rsid w:val="003026D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1C38"/>
    <w:rsid w:val="003759CB"/>
    <w:rsid w:val="003777F8"/>
    <w:rsid w:val="00383FFA"/>
    <w:rsid w:val="003854C4"/>
    <w:rsid w:val="0038582E"/>
    <w:rsid w:val="00386859"/>
    <w:rsid w:val="003879E0"/>
    <w:rsid w:val="0039108A"/>
    <w:rsid w:val="00391BAE"/>
    <w:rsid w:val="00391BF1"/>
    <w:rsid w:val="003A6B38"/>
    <w:rsid w:val="003B2A75"/>
    <w:rsid w:val="003C05E3"/>
    <w:rsid w:val="003C06A5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0736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82ED9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85F44"/>
    <w:rsid w:val="005973F0"/>
    <w:rsid w:val="005A0C4D"/>
    <w:rsid w:val="005A0C89"/>
    <w:rsid w:val="005A1D32"/>
    <w:rsid w:val="005A2108"/>
    <w:rsid w:val="005A2FF3"/>
    <w:rsid w:val="005B3537"/>
    <w:rsid w:val="005B505E"/>
    <w:rsid w:val="005B5B6E"/>
    <w:rsid w:val="005B5C7C"/>
    <w:rsid w:val="005B7469"/>
    <w:rsid w:val="005C2217"/>
    <w:rsid w:val="005D06ED"/>
    <w:rsid w:val="005D2515"/>
    <w:rsid w:val="005E0572"/>
    <w:rsid w:val="005E30FB"/>
    <w:rsid w:val="005E6A90"/>
    <w:rsid w:val="005F57F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314B"/>
    <w:rsid w:val="0069502F"/>
    <w:rsid w:val="00695AF1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AE9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1CEA"/>
    <w:rsid w:val="007D64D1"/>
    <w:rsid w:val="007D7AE1"/>
    <w:rsid w:val="007F177C"/>
    <w:rsid w:val="007F5E6F"/>
    <w:rsid w:val="008035BF"/>
    <w:rsid w:val="0080519B"/>
    <w:rsid w:val="00806C63"/>
    <w:rsid w:val="00814E1E"/>
    <w:rsid w:val="008277C0"/>
    <w:rsid w:val="00834EFB"/>
    <w:rsid w:val="0084495F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A65AF"/>
    <w:rsid w:val="008B11B1"/>
    <w:rsid w:val="008C2AC1"/>
    <w:rsid w:val="008D0674"/>
    <w:rsid w:val="008D3D7B"/>
    <w:rsid w:val="008D4FB8"/>
    <w:rsid w:val="008D52DD"/>
    <w:rsid w:val="008D636B"/>
    <w:rsid w:val="008E0D99"/>
    <w:rsid w:val="008E1F57"/>
    <w:rsid w:val="008E2753"/>
    <w:rsid w:val="008F5E66"/>
    <w:rsid w:val="00902A3F"/>
    <w:rsid w:val="00917A99"/>
    <w:rsid w:val="00917CC6"/>
    <w:rsid w:val="00921DC6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C7251"/>
    <w:rsid w:val="009D372F"/>
    <w:rsid w:val="009D4E88"/>
    <w:rsid w:val="009E7F1F"/>
    <w:rsid w:val="009F768D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06446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54BD0"/>
    <w:rsid w:val="00C63AB7"/>
    <w:rsid w:val="00C755E9"/>
    <w:rsid w:val="00C7560B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67451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04FCB"/>
    <w:rsid w:val="00E16748"/>
    <w:rsid w:val="00E24982"/>
    <w:rsid w:val="00E3177E"/>
    <w:rsid w:val="00E33294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219C"/>
    <w:rsid w:val="00E77135"/>
    <w:rsid w:val="00E9003E"/>
    <w:rsid w:val="00E90842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045B"/>
    <w:rsid w:val="00EF715E"/>
    <w:rsid w:val="00F045FF"/>
    <w:rsid w:val="00F173EC"/>
    <w:rsid w:val="00F2409C"/>
    <w:rsid w:val="00F34B49"/>
    <w:rsid w:val="00F40365"/>
    <w:rsid w:val="00F45692"/>
    <w:rsid w:val="00F5111D"/>
    <w:rsid w:val="00F6182B"/>
    <w:rsid w:val="00F703F9"/>
    <w:rsid w:val="00F72BF7"/>
    <w:rsid w:val="00F73257"/>
    <w:rsid w:val="00F763B7"/>
    <w:rsid w:val="00F80C48"/>
    <w:rsid w:val="00F81CD3"/>
    <w:rsid w:val="00F85E05"/>
    <w:rsid w:val="00F86C0C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C7A8A"/>
    <w:rsid w:val="00FD15A8"/>
    <w:rsid w:val="00FD20D1"/>
    <w:rsid w:val="00FD3599"/>
    <w:rsid w:val="00FD50D1"/>
    <w:rsid w:val="00FD5FAD"/>
    <w:rsid w:val="00FD7192"/>
    <w:rsid w:val="00FE3B20"/>
    <w:rsid w:val="00FF160E"/>
    <w:rsid w:val="035F3953"/>
    <w:rsid w:val="04B14E4D"/>
    <w:rsid w:val="0EA27973"/>
    <w:rsid w:val="19E21DE2"/>
    <w:rsid w:val="1E5D6498"/>
    <w:rsid w:val="2B8A0008"/>
    <w:rsid w:val="33EF4793"/>
    <w:rsid w:val="48503B91"/>
    <w:rsid w:val="56BB4C5D"/>
    <w:rsid w:val="56C945D1"/>
    <w:rsid w:val="59785FA8"/>
    <w:rsid w:val="624278C9"/>
    <w:rsid w:val="64FB197B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B5EF0D-17C3-40F1-AB17-AF8A010D3F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395</Words>
  <Characters>2257</Characters>
  <Lines>18</Lines>
  <Paragraphs>5</Paragraphs>
  <TotalTime>423</TotalTime>
  <ScaleCrop>false</ScaleCrop>
  <LinksUpToDate>false</LinksUpToDate>
  <CharactersWithSpaces>2647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2022-11-07T07:33:30Z</dcterms:modified>
  <cp:revision>354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