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EF6C47">
      <w:pPr>
        <w:jc w:val="center"/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  <w:t>昆明市西山区人民医院</w:t>
      </w:r>
    </w:p>
    <w:p w14:paraId="7F3FB8F1">
      <w:pPr>
        <w:jc w:val="center"/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44"/>
          <w:szCs w:val="44"/>
          <w:lang w:val="en-US" w:eastAsia="zh-CN"/>
        </w:rPr>
        <w:t>关于“超声肠镜检查术”、“胰岛素泵安装术”、“营养风险测评”、“阴道闭合术”、“子宫下段压迫缝合止血术”、“儿童生长发育评价”医疗服务项目实行自主定价的</w:t>
      </w: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  <w:t>公示</w:t>
      </w:r>
    </w:p>
    <w:p w14:paraId="1286DE5A">
      <w:pPr>
        <w:jc w:val="center"/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  <w:t>(第</w:t>
      </w:r>
      <w:r>
        <w:rPr>
          <w:rFonts w:hint="eastAsia" w:asciiTheme="minorEastAsia" w:hAnsiTheme="minorEastAsia" w:cstheme="minorEastAsia"/>
          <w:b/>
          <w:bCs/>
          <w:sz w:val="44"/>
          <w:szCs w:val="44"/>
          <w:lang w:val="en-US" w:eastAsia="zh-CN"/>
        </w:rPr>
        <w:t>四</w:t>
      </w: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  <w:t>批)</w:t>
      </w:r>
    </w:p>
    <w:p w14:paraId="6455E2D0">
      <w:pPr>
        <w:jc w:val="center"/>
        <w:rPr>
          <w:rFonts w:hint="eastAsia"/>
          <w:sz w:val="44"/>
          <w:szCs w:val="44"/>
          <w:lang w:val="en-US" w:eastAsia="zh-CN"/>
        </w:rPr>
      </w:pPr>
    </w:p>
    <w:p w14:paraId="37BAE1EB">
      <w:pPr>
        <w:spacing w:line="120" w:lineRule="auto"/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根据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云南省卫生健康委 云南省医疗保障局《关于云南省2020年新增医疗服务价格项目的通知》（云卫财务发[2020]47号）文件的规定、《云南省卫生健康委、云南省医疗保障局关于公布实施营养风险测评等126项新增医疗服务价格项目的通知》云卫财务发【2021】81号文件以及《云南省医疗保障局 云南省卫健委关于新增“名医门诊诊查费”等医疗服务价格项目的通知》（云医保[2024]36号）文件规定，授权医疗机构制定试行价格项目。</w:t>
      </w:r>
    </w:p>
    <w:p w14:paraId="4E2BD65B">
      <w:pPr>
        <w:spacing w:line="120" w:lineRule="auto"/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我院结合实际情况，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本着公平、合法和诚信的原则，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根据服务项目成本及患者承受能力等因素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，经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测算、分析、审核合理制定项目试行价格。现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公示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如下：</w:t>
      </w:r>
    </w:p>
    <w:p w14:paraId="7C0D131D">
      <w:pPr>
        <w:spacing w:line="120" w:lineRule="auto"/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</w:pPr>
    </w:p>
    <w:p w14:paraId="4B3C411C">
      <w:pPr>
        <w:spacing w:line="120" w:lineRule="auto"/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</w:pPr>
    </w:p>
    <w:p w14:paraId="20B4F9E5">
      <w:pPr>
        <w:spacing w:line="120" w:lineRule="auto"/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</w:pPr>
      <w:bookmarkStart w:id="0" w:name="_GoBack"/>
      <w:bookmarkEnd w:id="0"/>
    </w:p>
    <w:tbl>
      <w:tblPr>
        <w:tblStyle w:val="3"/>
        <w:tblpPr w:leftFromText="180" w:rightFromText="180" w:vertAnchor="text" w:horzAnchor="page" w:tblpX="499" w:tblpY="153"/>
        <w:tblOverlap w:val="never"/>
        <w:tblW w:w="112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1731"/>
        <w:gridCol w:w="2346"/>
        <w:gridCol w:w="1541"/>
        <w:gridCol w:w="847"/>
        <w:gridCol w:w="1375"/>
        <w:gridCol w:w="955"/>
        <w:gridCol w:w="1241"/>
      </w:tblGrid>
      <w:tr w14:paraId="05FDA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1" w:type="dxa"/>
            <w:vAlign w:val="center"/>
          </w:tcPr>
          <w:p w14:paraId="283D1453">
            <w:pPr>
              <w:spacing w:before="156" w:beforeLines="50" w:after="156" w:afterLines="50" w:line="120" w:lineRule="auto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项目编码</w:t>
            </w:r>
          </w:p>
        </w:tc>
        <w:tc>
          <w:tcPr>
            <w:tcW w:w="1731" w:type="dxa"/>
            <w:vAlign w:val="center"/>
          </w:tcPr>
          <w:p w14:paraId="52B97000">
            <w:pPr>
              <w:spacing w:before="156" w:beforeLines="50" w:after="156" w:afterLines="50" w:line="120" w:lineRule="auto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2346" w:type="dxa"/>
            <w:vAlign w:val="center"/>
          </w:tcPr>
          <w:p w14:paraId="11B0F122">
            <w:pPr>
              <w:spacing w:before="156" w:beforeLines="50" w:after="156" w:afterLines="50" w:line="120" w:lineRule="auto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项目内涵</w:t>
            </w:r>
          </w:p>
        </w:tc>
        <w:tc>
          <w:tcPr>
            <w:tcW w:w="1541" w:type="dxa"/>
            <w:vAlign w:val="center"/>
          </w:tcPr>
          <w:p w14:paraId="17012CB5">
            <w:pPr>
              <w:spacing w:before="156" w:beforeLines="50" w:after="156" w:afterLines="50" w:line="120" w:lineRule="auto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除外内容</w:t>
            </w:r>
          </w:p>
        </w:tc>
        <w:tc>
          <w:tcPr>
            <w:tcW w:w="847" w:type="dxa"/>
            <w:vAlign w:val="center"/>
          </w:tcPr>
          <w:p w14:paraId="12DF2BCD">
            <w:pPr>
              <w:spacing w:before="156" w:beforeLines="50" w:after="156" w:afterLines="50" w:line="120" w:lineRule="auto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计价单位</w:t>
            </w:r>
          </w:p>
        </w:tc>
        <w:tc>
          <w:tcPr>
            <w:tcW w:w="1375" w:type="dxa"/>
            <w:vAlign w:val="center"/>
          </w:tcPr>
          <w:p w14:paraId="6FB88194">
            <w:pPr>
              <w:spacing w:before="156" w:beforeLines="50" w:after="156" w:afterLines="50" w:line="120" w:lineRule="auto"/>
              <w:jc w:val="center"/>
              <w:rPr>
                <w:rFonts w:hint="eastAsia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说明</w:t>
            </w:r>
          </w:p>
        </w:tc>
        <w:tc>
          <w:tcPr>
            <w:tcW w:w="955" w:type="dxa"/>
            <w:vAlign w:val="center"/>
          </w:tcPr>
          <w:p w14:paraId="5DB0355E">
            <w:pPr>
              <w:spacing w:before="156" w:beforeLines="50" w:after="156" w:afterLines="50" w:line="120" w:lineRule="auto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最高限价（元）</w:t>
            </w:r>
          </w:p>
        </w:tc>
        <w:tc>
          <w:tcPr>
            <w:tcW w:w="1241" w:type="dxa"/>
            <w:vAlign w:val="center"/>
          </w:tcPr>
          <w:p w14:paraId="6999A00B">
            <w:pPr>
              <w:spacing w:before="156" w:beforeLines="50" w:after="156" w:afterLines="50" w:line="120" w:lineRule="auto"/>
              <w:jc w:val="center"/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  <w:lang w:eastAsia="zh-CN"/>
              </w:rPr>
              <w:t>财务分类</w:t>
            </w:r>
          </w:p>
        </w:tc>
      </w:tr>
      <w:tr w14:paraId="59412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1241" w:type="dxa"/>
            <w:vAlign w:val="center"/>
          </w:tcPr>
          <w:p w14:paraId="0959D646">
            <w:pPr>
              <w:spacing w:before="156" w:beforeLines="50" w:after="156" w:afterLines="50" w:line="12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  <w:lang w:val="en-US" w:eastAsia="zh-CN"/>
              </w:rPr>
              <w:t>310902012</w:t>
            </w:r>
          </w:p>
          <w:p w14:paraId="4479D1C2">
            <w:pPr>
              <w:spacing w:before="156" w:beforeLines="50" w:after="156" w:afterLines="50" w:line="12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731" w:type="dxa"/>
            <w:vAlign w:val="center"/>
          </w:tcPr>
          <w:p w14:paraId="6069D827">
            <w:pPr>
              <w:spacing w:before="156" w:beforeLines="50" w:after="156" w:afterLines="50" w:line="12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</w:rPr>
              <w:t>超声肠镜检查术</w:t>
            </w:r>
          </w:p>
        </w:tc>
        <w:tc>
          <w:tcPr>
            <w:tcW w:w="2346" w:type="dxa"/>
            <w:vAlign w:val="center"/>
          </w:tcPr>
          <w:p w14:paraId="3BC04608">
            <w:pPr>
              <w:spacing w:before="156" w:beforeLines="50" w:after="156" w:afterLines="50" w:line="12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含活检。</w:t>
            </w:r>
          </w:p>
        </w:tc>
        <w:tc>
          <w:tcPr>
            <w:tcW w:w="1541" w:type="dxa"/>
            <w:vAlign w:val="center"/>
          </w:tcPr>
          <w:p w14:paraId="3EF1D214">
            <w:pPr>
              <w:spacing w:before="156" w:beforeLines="50" w:after="156" w:afterLines="50" w:line="12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</w:rPr>
            </w:pPr>
          </w:p>
        </w:tc>
        <w:tc>
          <w:tcPr>
            <w:tcW w:w="847" w:type="dxa"/>
            <w:vAlign w:val="center"/>
          </w:tcPr>
          <w:p w14:paraId="19ED6D3C">
            <w:pPr>
              <w:spacing w:before="156" w:beforeLines="50" w:after="156" w:afterLines="50" w:line="12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  <w:lang w:eastAsia="zh-CN"/>
              </w:rPr>
              <w:t>次</w:t>
            </w:r>
          </w:p>
        </w:tc>
        <w:tc>
          <w:tcPr>
            <w:tcW w:w="1375" w:type="dxa"/>
            <w:vAlign w:val="center"/>
          </w:tcPr>
          <w:p w14:paraId="2CD1A8B6">
            <w:pPr>
              <w:spacing w:before="156" w:beforeLines="50" w:after="156" w:afterLines="50" w:line="12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不得另收内镜使用费。试行期间 授权医疗机构自主制定试行价格 。</w:t>
            </w:r>
          </w:p>
        </w:tc>
        <w:tc>
          <w:tcPr>
            <w:tcW w:w="955" w:type="dxa"/>
            <w:vAlign w:val="center"/>
          </w:tcPr>
          <w:p w14:paraId="429199ED">
            <w:pPr>
              <w:spacing w:before="156" w:beforeLines="50" w:after="156" w:afterLines="50" w:line="12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  <w:lang w:val="en-US" w:eastAsia="zh-CN"/>
              </w:rPr>
              <w:t>800.00</w:t>
            </w:r>
          </w:p>
        </w:tc>
        <w:tc>
          <w:tcPr>
            <w:tcW w:w="1241" w:type="dxa"/>
            <w:vAlign w:val="center"/>
          </w:tcPr>
          <w:p w14:paraId="180F6E7D">
            <w:pPr>
              <w:spacing w:before="156" w:beforeLines="50" w:after="156" w:afterLines="50" w:line="12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  <w:lang w:val="en-US" w:eastAsia="zh-CN"/>
              </w:rPr>
              <w:t>检查类</w:t>
            </w:r>
          </w:p>
        </w:tc>
      </w:tr>
      <w:tr w14:paraId="4D19E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1241" w:type="dxa"/>
            <w:vAlign w:val="center"/>
          </w:tcPr>
          <w:p w14:paraId="393403F2">
            <w:pPr>
              <w:spacing w:before="156" w:beforeLines="50" w:after="156" w:afterLines="50" w:line="12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</w:rPr>
              <w:t>330100024</w:t>
            </w:r>
          </w:p>
        </w:tc>
        <w:tc>
          <w:tcPr>
            <w:tcW w:w="1731" w:type="dxa"/>
            <w:vAlign w:val="center"/>
          </w:tcPr>
          <w:p w14:paraId="785EB005">
            <w:pPr>
              <w:spacing w:before="156" w:beforeLines="50" w:after="156" w:afterLines="50" w:line="12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</w:rPr>
              <w:t>胰岛素泵安装术</w:t>
            </w:r>
          </w:p>
        </w:tc>
        <w:tc>
          <w:tcPr>
            <w:tcW w:w="2346" w:type="dxa"/>
            <w:vAlign w:val="center"/>
          </w:tcPr>
          <w:p w14:paraId="23146A9F">
            <w:pPr>
              <w:spacing w:before="156" w:beforeLines="50" w:after="156" w:afterLines="50" w:line="12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</w:rPr>
            </w:pPr>
          </w:p>
        </w:tc>
        <w:tc>
          <w:tcPr>
            <w:tcW w:w="1541" w:type="dxa"/>
            <w:vAlign w:val="center"/>
          </w:tcPr>
          <w:p w14:paraId="70ECF0FD">
            <w:pPr>
              <w:spacing w:before="156" w:beforeLines="50" w:after="156" w:afterLines="50" w:line="12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胰岛素泵</w:t>
            </w:r>
          </w:p>
        </w:tc>
        <w:tc>
          <w:tcPr>
            <w:tcW w:w="847" w:type="dxa"/>
            <w:vAlign w:val="center"/>
          </w:tcPr>
          <w:p w14:paraId="44DCCE67">
            <w:pPr>
              <w:spacing w:before="156" w:beforeLines="50" w:after="156" w:afterLines="50" w:line="12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</w:rPr>
              <w:t>次</w:t>
            </w:r>
          </w:p>
        </w:tc>
        <w:tc>
          <w:tcPr>
            <w:tcW w:w="1375" w:type="dxa"/>
            <w:vAlign w:val="center"/>
          </w:tcPr>
          <w:p w14:paraId="43770214">
            <w:pPr>
              <w:spacing w:before="156" w:beforeLines="50" w:after="156" w:afterLines="50" w:line="12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</w:rPr>
            </w:pPr>
          </w:p>
        </w:tc>
        <w:tc>
          <w:tcPr>
            <w:tcW w:w="955" w:type="dxa"/>
            <w:vAlign w:val="center"/>
          </w:tcPr>
          <w:p w14:paraId="499075D3">
            <w:pPr>
              <w:spacing w:before="156" w:beforeLines="50" w:after="156" w:afterLines="50" w:line="12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  <w:lang w:val="en-US" w:eastAsia="zh-CN"/>
              </w:rPr>
              <w:t>100.00</w:t>
            </w:r>
          </w:p>
        </w:tc>
        <w:tc>
          <w:tcPr>
            <w:tcW w:w="1241" w:type="dxa"/>
            <w:vAlign w:val="center"/>
          </w:tcPr>
          <w:p w14:paraId="634DD3EA">
            <w:pPr>
              <w:spacing w:before="156" w:beforeLines="50" w:after="156" w:afterLines="50" w:line="12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  <w:lang w:val="en-US" w:eastAsia="zh-CN"/>
              </w:rPr>
              <w:t>手术类</w:t>
            </w:r>
          </w:p>
        </w:tc>
      </w:tr>
      <w:tr w14:paraId="6C2CC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1241" w:type="dxa"/>
            <w:vAlign w:val="center"/>
          </w:tcPr>
          <w:p w14:paraId="058AA660">
            <w:pPr>
              <w:spacing w:before="156" w:beforeLines="50" w:after="156" w:afterLines="50" w:line="120" w:lineRule="auto"/>
              <w:jc w:val="both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</w:rPr>
              <w:t>110200009</w:t>
            </w:r>
          </w:p>
        </w:tc>
        <w:tc>
          <w:tcPr>
            <w:tcW w:w="1731" w:type="dxa"/>
            <w:vAlign w:val="center"/>
          </w:tcPr>
          <w:p w14:paraId="32703C15">
            <w:pPr>
              <w:spacing w:before="156" w:beforeLines="50" w:after="156" w:afterLines="50" w:line="12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</w:rPr>
              <w:t xml:space="preserve">营养风险测评 </w:t>
            </w:r>
          </w:p>
        </w:tc>
        <w:tc>
          <w:tcPr>
            <w:tcW w:w="2346" w:type="dxa"/>
            <w:vAlign w:val="center"/>
          </w:tcPr>
          <w:p w14:paraId="15C09C5C">
            <w:pPr>
              <w:spacing w:before="156" w:beforeLines="50" w:after="156" w:afterLines="50" w:line="12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指由临床医护人员，对需行临床 营养支持治疗的住院患者，进行的营养风险测评；含测评工具使用。</w:t>
            </w:r>
          </w:p>
        </w:tc>
        <w:tc>
          <w:tcPr>
            <w:tcW w:w="1541" w:type="dxa"/>
            <w:vAlign w:val="center"/>
          </w:tcPr>
          <w:p w14:paraId="79267DC2">
            <w:pPr>
              <w:spacing w:before="156" w:beforeLines="50" w:after="156" w:afterLines="50" w:line="12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</w:rPr>
            </w:pPr>
          </w:p>
        </w:tc>
        <w:tc>
          <w:tcPr>
            <w:tcW w:w="847" w:type="dxa"/>
            <w:vAlign w:val="center"/>
          </w:tcPr>
          <w:p w14:paraId="471C0D0A">
            <w:pPr>
              <w:spacing w:before="156" w:beforeLines="50" w:after="156" w:afterLines="50" w:line="12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</w:rPr>
              <w:t>次</w:t>
            </w:r>
          </w:p>
        </w:tc>
        <w:tc>
          <w:tcPr>
            <w:tcW w:w="1375" w:type="dxa"/>
            <w:vAlign w:val="center"/>
          </w:tcPr>
          <w:p w14:paraId="465B45C9">
            <w:pPr>
              <w:spacing w:before="156" w:beforeLines="50" w:after="156" w:afterLines="50" w:line="12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</w:rPr>
            </w:pPr>
          </w:p>
        </w:tc>
        <w:tc>
          <w:tcPr>
            <w:tcW w:w="955" w:type="dxa"/>
            <w:vAlign w:val="center"/>
          </w:tcPr>
          <w:p w14:paraId="6DC9911A">
            <w:pPr>
              <w:spacing w:before="156" w:beforeLines="50" w:after="156" w:afterLines="50" w:line="12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  <w:lang w:val="en-US" w:eastAsia="zh-CN"/>
              </w:rPr>
              <w:t>10.00</w:t>
            </w:r>
          </w:p>
        </w:tc>
        <w:tc>
          <w:tcPr>
            <w:tcW w:w="1241" w:type="dxa"/>
            <w:vAlign w:val="center"/>
          </w:tcPr>
          <w:p w14:paraId="1047D6FA">
            <w:pPr>
              <w:spacing w:before="156" w:beforeLines="50" w:after="156" w:afterLines="50" w:line="12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  <w:lang w:val="en-US" w:eastAsia="zh-CN"/>
              </w:rPr>
              <w:t>诊查类</w:t>
            </w:r>
          </w:p>
        </w:tc>
      </w:tr>
      <w:tr w14:paraId="21E3E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1241" w:type="dxa"/>
            <w:vAlign w:val="center"/>
          </w:tcPr>
          <w:p w14:paraId="4EC9FCD7">
            <w:pPr>
              <w:spacing w:before="156" w:beforeLines="50" w:after="156" w:afterLines="50" w:line="12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</w:rPr>
              <w:t>331304016</w:t>
            </w:r>
          </w:p>
        </w:tc>
        <w:tc>
          <w:tcPr>
            <w:tcW w:w="1731" w:type="dxa"/>
            <w:vAlign w:val="center"/>
          </w:tcPr>
          <w:p w14:paraId="04A0F61B">
            <w:pPr>
              <w:spacing w:before="156" w:beforeLines="50" w:after="156" w:afterLines="50" w:line="12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</w:rPr>
              <w:t>阴道闭合术</w:t>
            </w:r>
          </w:p>
        </w:tc>
        <w:tc>
          <w:tcPr>
            <w:tcW w:w="2346" w:type="dxa"/>
            <w:vAlign w:val="center"/>
          </w:tcPr>
          <w:p w14:paraId="25E3E105">
            <w:pPr>
              <w:spacing w:before="156" w:beforeLines="50" w:after="156" w:afterLines="50" w:line="12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指对子宫脱垂进行的闭合治疗。</w:t>
            </w:r>
          </w:p>
        </w:tc>
        <w:tc>
          <w:tcPr>
            <w:tcW w:w="1541" w:type="dxa"/>
            <w:vAlign w:val="center"/>
          </w:tcPr>
          <w:p w14:paraId="64BFA874">
            <w:pPr>
              <w:spacing w:before="156" w:beforeLines="50" w:after="156" w:afterLines="50" w:line="12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补片、特 殊缝线、 止血材料</w:t>
            </w:r>
          </w:p>
        </w:tc>
        <w:tc>
          <w:tcPr>
            <w:tcW w:w="847" w:type="dxa"/>
            <w:vAlign w:val="center"/>
          </w:tcPr>
          <w:p w14:paraId="6A77E509">
            <w:pPr>
              <w:spacing w:before="156" w:beforeLines="50" w:after="156" w:afterLines="50" w:line="12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</w:rPr>
              <w:t>次</w:t>
            </w:r>
          </w:p>
        </w:tc>
        <w:tc>
          <w:tcPr>
            <w:tcW w:w="1375" w:type="dxa"/>
            <w:vAlign w:val="center"/>
          </w:tcPr>
          <w:p w14:paraId="0C64F188">
            <w:pPr>
              <w:spacing w:before="156" w:beforeLines="50" w:after="156" w:afterLines="50" w:line="12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</w:rPr>
            </w:pPr>
          </w:p>
        </w:tc>
        <w:tc>
          <w:tcPr>
            <w:tcW w:w="955" w:type="dxa"/>
            <w:vAlign w:val="center"/>
          </w:tcPr>
          <w:p w14:paraId="573CFEDB">
            <w:pPr>
              <w:spacing w:before="156" w:beforeLines="50" w:after="156" w:afterLines="50" w:line="12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  <w:lang w:val="en-US" w:eastAsia="zh-CN"/>
              </w:rPr>
              <w:t>1400.00</w:t>
            </w:r>
          </w:p>
        </w:tc>
        <w:tc>
          <w:tcPr>
            <w:tcW w:w="1241" w:type="dxa"/>
            <w:vAlign w:val="center"/>
          </w:tcPr>
          <w:p w14:paraId="132C3EA0">
            <w:pPr>
              <w:spacing w:before="156" w:beforeLines="50" w:after="156" w:afterLines="50" w:line="12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  <w:lang w:val="en-US" w:eastAsia="zh-CN"/>
              </w:rPr>
              <w:t>手术类</w:t>
            </w:r>
          </w:p>
        </w:tc>
      </w:tr>
      <w:tr w14:paraId="41FDE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1241" w:type="dxa"/>
            <w:vAlign w:val="center"/>
          </w:tcPr>
          <w:p w14:paraId="5D55D3D4">
            <w:pPr>
              <w:spacing w:before="156" w:beforeLines="50" w:after="156" w:afterLines="50" w:line="12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</w:rPr>
              <w:t>331400020</w:t>
            </w:r>
          </w:p>
        </w:tc>
        <w:tc>
          <w:tcPr>
            <w:tcW w:w="1731" w:type="dxa"/>
            <w:vAlign w:val="center"/>
          </w:tcPr>
          <w:p w14:paraId="5E9A25CB">
            <w:pPr>
              <w:spacing w:before="156" w:beforeLines="50" w:after="156" w:afterLines="50" w:line="12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</w:rPr>
              <w:t>子宫下段压迫缝合止血术</w:t>
            </w:r>
          </w:p>
          <w:p w14:paraId="15CB36FD">
            <w:pPr>
              <w:spacing w:before="156" w:beforeLines="50" w:after="156" w:afterLines="50" w:line="12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</w:rPr>
            </w:pPr>
          </w:p>
        </w:tc>
        <w:tc>
          <w:tcPr>
            <w:tcW w:w="2346" w:type="dxa"/>
            <w:vAlign w:val="center"/>
          </w:tcPr>
          <w:p w14:paraId="75FD4AF8">
            <w:pPr>
              <w:spacing w:before="156" w:beforeLines="50" w:after="156" w:afterLines="50" w:line="12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指对前置胎盘将子宫下段压迫缝合以达到止血目的。</w:t>
            </w:r>
          </w:p>
        </w:tc>
        <w:tc>
          <w:tcPr>
            <w:tcW w:w="1541" w:type="dxa"/>
            <w:vAlign w:val="center"/>
          </w:tcPr>
          <w:p w14:paraId="244840B9">
            <w:pPr>
              <w:spacing w:before="156" w:beforeLines="50" w:after="156" w:afterLines="50" w:line="12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</w:rPr>
            </w:pPr>
          </w:p>
        </w:tc>
        <w:tc>
          <w:tcPr>
            <w:tcW w:w="847" w:type="dxa"/>
            <w:vAlign w:val="center"/>
          </w:tcPr>
          <w:p w14:paraId="2EAC1E4E">
            <w:pPr>
              <w:spacing w:before="156" w:beforeLines="50" w:after="156" w:afterLines="50" w:line="12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</w:rPr>
              <w:t>次</w:t>
            </w:r>
          </w:p>
        </w:tc>
        <w:tc>
          <w:tcPr>
            <w:tcW w:w="1375" w:type="dxa"/>
            <w:vAlign w:val="center"/>
          </w:tcPr>
          <w:p w14:paraId="4AF66D93">
            <w:pPr>
              <w:spacing w:before="156" w:beforeLines="50" w:after="156" w:afterLines="50" w:line="12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</w:rPr>
            </w:pPr>
          </w:p>
        </w:tc>
        <w:tc>
          <w:tcPr>
            <w:tcW w:w="955" w:type="dxa"/>
            <w:vAlign w:val="center"/>
          </w:tcPr>
          <w:p w14:paraId="27C4188E">
            <w:pPr>
              <w:spacing w:before="156" w:beforeLines="50" w:after="156" w:afterLines="50" w:line="12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  <w:lang w:val="en-US" w:eastAsia="zh-CN"/>
              </w:rPr>
              <w:t>500.00</w:t>
            </w:r>
          </w:p>
        </w:tc>
        <w:tc>
          <w:tcPr>
            <w:tcW w:w="1241" w:type="dxa"/>
            <w:vAlign w:val="center"/>
          </w:tcPr>
          <w:p w14:paraId="3177EFE8">
            <w:pPr>
              <w:spacing w:before="156" w:beforeLines="50" w:after="156" w:afterLines="50" w:line="12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  <w:lang w:val="en-US" w:eastAsia="zh-CN"/>
              </w:rPr>
              <w:t>手术类</w:t>
            </w:r>
          </w:p>
        </w:tc>
      </w:tr>
      <w:tr w14:paraId="43FFC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1241" w:type="dxa"/>
            <w:vAlign w:val="center"/>
          </w:tcPr>
          <w:p w14:paraId="4AE03B7C">
            <w:pPr>
              <w:spacing w:before="156" w:beforeLines="50" w:after="156" w:afterLines="50" w:line="12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</w:rPr>
              <w:t>110200013</w:t>
            </w:r>
          </w:p>
        </w:tc>
        <w:tc>
          <w:tcPr>
            <w:tcW w:w="1731" w:type="dxa"/>
            <w:vAlign w:val="center"/>
          </w:tcPr>
          <w:p w14:paraId="2194004B">
            <w:pPr>
              <w:spacing w:before="156" w:beforeLines="50" w:after="156" w:afterLines="50" w:line="12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</w:rPr>
              <w:t>儿童生长发育评价</w:t>
            </w:r>
          </w:p>
          <w:p w14:paraId="01616A05">
            <w:pPr>
              <w:spacing w:before="156" w:beforeLines="50" w:after="156" w:afterLines="50" w:line="12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</w:rPr>
            </w:pPr>
          </w:p>
        </w:tc>
        <w:tc>
          <w:tcPr>
            <w:tcW w:w="2346" w:type="dxa"/>
            <w:vAlign w:val="center"/>
          </w:tcPr>
          <w:p w14:paraId="583C4B39">
            <w:pPr>
              <w:spacing w:before="156" w:beforeLines="50" w:after="156" w:afterLines="50" w:line="12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是指通过对儿童膳食状况、疾病状况、用药情况（包括喂养 情况）综合调查，结合骨龄报告、人体成分分析、身高、体重测量等结果对儿童</w:t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青少年生长发育水平、生长发育速度及各项指标相关关系等方面进行评价，提供个性化指导。不含骨龄等检测。</w:t>
            </w:r>
          </w:p>
        </w:tc>
        <w:tc>
          <w:tcPr>
            <w:tcW w:w="1541" w:type="dxa"/>
            <w:vAlign w:val="center"/>
          </w:tcPr>
          <w:p w14:paraId="5A7D339A">
            <w:pPr>
              <w:spacing w:before="156" w:beforeLines="50" w:after="156" w:afterLines="50" w:line="12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</w:rPr>
            </w:pPr>
          </w:p>
        </w:tc>
        <w:tc>
          <w:tcPr>
            <w:tcW w:w="847" w:type="dxa"/>
            <w:vAlign w:val="center"/>
          </w:tcPr>
          <w:p w14:paraId="2B835F5F">
            <w:pPr>
              <w:spacing w:before="156" w:beforeLines="50" w:after="156" w:afterLines="50" w:line="12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</w:rPr>
              <w:t>次</w:t>
            </w:r>
          </w:p>
        </w:tc>
        <w:tc>
          <w:tcPr>
            <w:tcW w:w="1375" w:type="dxa"/>
            <w:vAlign w:val="center"/>
          </w:tcPr>
          <w:p w14:paraId="15396A51">
            <w:pPr>
              <w:spacing w:before="156" w:beforeLines="50" w:after="156" w:afterLines="50" w:line="12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</w:rPr>
            </w:pPr>
          </w:p>
        </w:tc>
        <w:tc>
          <w:tcPr>
            <w:tcW w:w="955" w:type="dxa"/>
            <w:vAlign w:val="center"/>
          </w:tcPr>
          <w:p w14:paraId="45551E84">
            <w:pPr>
              <w:spacing w:before="156" w:beforeLines="50" w:after="156" w:afterLines="50" w:line="120" w:lineRule="auto"/>
              <w:jc w:val="center"/>
              <w:rPr>
                <w:rFonts w:hint="default" w:ascii="方正仿宋_GB2312" w:hAnsi="方正仿宋_GB2312" w:eastAsia="方正仿宋_GB2312" w:cs="方正仿宋_GB231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  <w:lang w:val="en-US" w:eastAsia="zh-CN"/>
              </w:rPr>
              <w:t>100.00</w:t>
            </w:r>
          </w:p>
        </w:tc>
        <w:tc>
          <w:tcPr>
            <w:tcW w:w="1241" w:type="dxa"/>
            <w:vAlign w:val="center"/>
          </w:tcPr>
          <w:p w14:paraId="77EEFA3E">
            <w:pPr>
              <w:spacing w:before="156" w:beforeLines="50" w:after="156" w:afterLines="50" w:line="12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highlight w:val="none"/>
                <w:lang w:val="en-US" w:eastAsia="zh-CN"/>
              </w:rPr>
              <w:t>诊查类</w:t>
            </w:r>
          </w:p>
        </w:tc>
      </w:tr>
    </w:tbl>
    <w:p w14:paraId="3BDF4FC1">
      <w:pPr>
        <w:jc w:val="left"/>
        <w:rPr>
          <w:rFonts w:hint="eastAsia" w:ascii="方正仿宋_GB2312" w:hAnsi="方正仿宋_GB2312" w:eastAsia="方正仿宋_GB2312" w:cs="方正仿宋_GB2312"/>
          <w:sz w:val="21"/>
          <w:szCs w:val="21"/>
          <w:lang w:val="en-US" w:eastAsia="zh-CN"/>
        </w:rPr>
      </w:pPr>
    </w:p>
    <w:p w14:paraId="09ED1021">
      <w:pPr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公示日期：2025年4月22日-2025年4月28日</w:t>
      </w:r>
    </w:p>
    <w:p w14:paraId="4600AA76">
      <w:pPr>
        <w:jc w:val="left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公示渠道：https://www.xsqrmyy.net(昆明市西山区人民医院)</w:t>
      </w:r>
    </w:p>
    <w:p w14:paraId="6A77C186">
      <w:pPr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自公示之日起，如有异议，可将书面的意见及建议投递到医院4楼纪委办公室</w:t>
      </w:r>
    </w:p>
    <w:p w14:paraId="2A4A6703">
      <w:pPr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联系电话：0871-68181160           </w:t>
      </w:r>
    </w:p>
    <w:p w14:paraId="55189FC8">
      <w:pPr>
        <w:ind w:firstLine="560" w:firstLineChars="200"/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昆明市西山区人民医院</w:t>
      </w:r>
    </w:p>
    <w:p w14:paraId="49C4F8DC">
      <w:pPr>
        <w:ind w:left="4479" w:leftChars="266" w:hanging="3920" w:hangingChars="1400"/>
        <w:jc w:val="left"/>
      </w:pPr>
      <w:r>
        <w:rPr>
          <w:rFonts w:hint="eastAsia"/>
          <w:sz w:val="28"/>
          <w:szCs w:val="28"/>
          <w:lang w:val="en-US" w:eastAsia="zh-CN"/>
        </w:rPr>
        <w:t xml:space="preserve">                            价格管理委员会                                 2025年4月22日</w:t>
      </w:r>
    </w:p>
    <w:p w14:paraId="2FCA74F4"/>
    <w:p w14:paraId="4CCEE31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42FEA1F-ABFC-4982-9BF9-8EB59BE1567A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97E4687D-D0D6-4B19-80A7-C0C1ADEE790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g0ODA3NWIwMWM2YmNhZjc1YjBlZDQ1ZmUxMjFkNzEifQ=="/>
  </w:docVars>
  <w:rsids>
    <w:rsidRoot w:val="00000000"/>
    <w:rsid w:val="00A67D58"/>
    <w:rsid w:val="00AF1302"/>
    <w:rsid w:val="01EC0334"/>
    <w:rsid w:val="03B60C07"/>
    <w:rsid w:val="062F259D"/>
    <w:rsid w:val="067D53D0"/>
    <w:rsid w:val="06D01FD2"/>
    <w:rsid w:val="06DF0467"/>
    <w:rsid w:val="07442078"/>
    <w:rsid w:val="0B574A70"/>
    <w:rsid w:val="0C236700"/>
    <w:rsid w:val="0C3005E4"/>
    <w:rsid w:val="0C692CAD"/>
    <w:rsid w:val="0C6F7B97"/>
    <w:rsid w:val="0D3D37F2"/>
    <w:rsid w:val="0F8C6CB2"/>
    <w:rsid w:val="10437371"/>
    <w:rsid w:val="12D44BF8"/>
    <w:rsid w:val="12D60970"/>
    <w:rsid w:val="130C25E4"/>
    <w:rsid w:val="13225964"/>
    <w:rsid w:val="13515238"/>
    <w:rsid w:val="13826402"/>
    <w:rsid w:val="139B74C4"/>
    <w:rsid w:val="13C702B9"/>
    <w:rsid w:val="13D05532"/>
    <w:rsid w:val="1437543F"/>
    <w:rsid w:val="18510A99"/>
    <w:rsid w:val="191C2454"/>
    <w:rsid w:val="199A08F5"/>
    <w:rsid w:val="19AC41D9"/>
    <w:rsid w:val="1A613215"/>
    <w:rsid w:val="1AFC6A9A"/>
    <w:rsid w:val="1B4346C9"/>
    <w:rsid w:val="1BA0725E"/>
    <w:rsid w:val="1C33473D"/>
    <w:rsid w:val="1C474ECA"/>
    <w:rsid w:val="1C4F709D"/>
    <w:rsid w:val="1CDB6B83"/>
    <w:rsid w:val="1F6D7F66"/>
    <w:rsid w:val="202D3B9A"/>
    <w:rsid w:val="206235BD"/>
    <w:rsid w:val="206F7D0E"/>
    <w:rsid w:val="21E93AF0"/>
    <w:rsid w:val="22026CA9"/>
    <w:rsid w:val="23520594"/>
    <w:rsid w:val="23A777BF"/>
    <w:rsid w:val="24AF7273"/>
    <w:rsid w:val="25407ECB"/>
    <w:rsid w:val="25537BFE"/>
    <w:rsid w:val="267E77BE"/>
    <w:rsid w:val="26CB59FC"/>
    <w:rsid w:val="26E56F7C"/>
    <w:rsid w:val="2A3224D8"/>
    <w:rsid w:val="2A6E1037"/>
    <w:rsid w:val="2A9E191C"/>
    <w:rsid w:val="2CC15D95"/>
    <w:rsid w:val="2D8E211C"/>
    <w:rsid w:val="2D970696"/>
    <w:rsid w:val="2EA119DB"/>
    <w:rsid w:val="2ECE479A"/>
    <w:rsid w:val="3070108A"/>
    <w:rsid w:val="316D2048"/>
    <w:rsid w:val="3173230E"/>
    <w:rsid w:val="321150C9"/>
    <w:rsid w:val="32A23F73"/>
    <w:rsid w:val="353A13FA"/>
    <w:rsid w:val="35DF103A"/>
    <w:rsid w:val="36795CB8"/>
    <w:rsid w:val="36DD3EDA"/>
    <w:rsid w:val="36E7464B"/>
    <w:rsid w:val="371D006C"/>
    <w:rsid w:val="3724764D"/>
    <w:rsid w:val="37D050DF"/>
    <w:rsid w:val="37D42E21"/>
    <w:rsid w:val="37D66A9C"/>
    <w:rsid w:val="388C6932"/>
    <w:rsid w:val="38F117B0"/>
    <w:rsid w:val="394B7113"/>
    <w:rsid w:val="39EA78E1"/>
    <w:rsid w:val="3A06303A"/>
    <w:rsid w:val="3A2160C5"/>
    <w:rsid w:val="3B516536"/>
    <w:rsid w:val="3BD17677"/>
    <w:rsid w:val="3C187054"/>
    <w:rsid w:val="3C7A332A"/>
    <w:rsid w:val="3C7C0E94"/>
    <w:rsid w:val="3E411F1F"/>
    <w:rsid w:val="3EA177D5"/>
    <w:rsid w:val="3EB968CD"/>
    <w:rsid w:val="40646D0C"/>
    <w:rsid w:val="40EF2B9D"/>
    <w:rsid w:val="41F269BB"/>
    <w:rsid w:val="423A7D24"/>
    <w:rsid w:val="42EE6D10"/>
    <w:rsid w:val="434B7D0F"/>
    <w:rsid w:val="44EE3048"/>
    <w:rsid w:val="47F95F8C"/>
    <w:rsid w:val="48050DD4"/>
    <w:rsid w:val="48F13107"/>
    <w:rsid w:val="49331971"/>
    <w:rsid w:val="4B265A18"/>
    <w:rsid w:val="4CA0731E"/>
    <w:rsid w:val="4CB6269D"/>
    <w:rsid w:val="4D6F4BDB"/>
    <w:rsid w:val="4D8E361A"/>
    <w:rsid w:val="4DB36BDD"/>
    <w:rsid w:val="4EAC1FAA"/>
    <w:rsid w:val="50DC644B"/>
    <w:rsid w:val="510F6820"/>
    <w:rsid w:val="52462715"/>
    <w:rsid w:val="52DC2732"/>
    <w:rsid w:val="53C27B7A"/>
    <w:rsid w:val="53CC6C4A"/>
    <w:rsid w:val="54F2448F"/>
    <w:rsid w:val="553C395C"/>
    <w:rsid w:val="55766E6E"/>
    <w:rsid w:val="55B80708"/>
    <w:rsid w:val="56010E2D"/>
    <w:rsid w:val="56231295"/>
    <w:rsid w:val="5689497F"/>
    <w:rsid w:val="573922FA"/>
    <w:rsid w:val="58F13D00"/>
    <w:rsid w:val="58FD3402"/>
    <w:rsid w:val="59484FC5"/>
    <w:rsid w:val="5B4258D8"/>
    <w:rsid w:val="5B6B6D49"/>
    <w:rsid w:val="5C8D7918"/>
    <w:rsid w:val="5E40626B"/>
    <w:rsid w:val="5F5F6BC4"/>
    <w:rsid w:val="5F93061C"/>
    <w:rsid w:val="60C02DB4"/>
    <w:rsid w:val="617954B8"/>
    <w:rsid w:val="617B6B51"/>
    <w:rsid w:val="617C580C"/>
    <w:rsid w:val="62197BB9"/>
    <w:rsid w:val="622F6D22"/>
    <w:rsid w:val="6424218B"/>
    <w:rsid w:val="648D7D30"/>
    <w:rsid w:val="64E5191A"/>
    <w:rsid w:val="65297A59"/>
    <w:rsid w:val="65FC516D"/>
    <w:rsid w:val="67654F94"/>
    <w:rsid w:val="678F3DBF"/>
    <w:rsid w:val="67A1421E"/>
    <w:rsid w:val="67F81964"/>
    <w:rsid w:val="6842503F"/>
    <w:rsid w:val="69377BA3"/>
    <w:rsid w:val="6A310ADA"/>
    <w:rsid w:val="6AB202CB"/>
    <w:rsid w:val="6B2018FE"/>
    <w:rsid w:val="6B5A459B"/>
    <w:rsid w:val="6BBE4C73"/>
    <w:rsid w:val="6D003695"/>
    <w:rsid w:val="6D5835D1"/>
    <w:rsid w:val="6D6F4477"/>
    <w:rsid w:val="6D995997"/>
    <w:rsid w:val="6E113780"/>
    <w:rsid w:val="6F9C351D"/>
    <w:rsid w:val="71913560"/>
    <w:rsid w:val="72076C0F"/>
    <w:rsid w:val="7452064E"/>
    <w:rsid w:val="746E36DA"/>
    <w:rsid w:val="75153B55"/>
    <w:rsid w:val="758807CB"/>
    <w:rsid w:val="75CA2B92"/>
    <w:rsid w:val="75D6321A"/>
    <w:rsid w:val="76984A3E"/>
    <w:rsid w:val="777803CC"/>
    <w:rsid w:val="77B60897"/>
    <w:rsid w:val="789254BD"/>
    <w:rsid w:val="78A53442"/>
    <w:rsid w:val="7AFB559C"/>
    <w:rsid w:val="7B5F203B"/>
    <w:rsid w:val="7B9D48A5"/>
    <w:rsid w:val="7C120DEF"/>
    <w:rsid w:val="7C176405"/>
    <w:rsid w:val="7C855A65"/>
    <w:rsid w:val="7E8E6727"/>
    <w:rsid w:val="7FE56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892</Words>
  <Characters>1045</Characters>
  <Lines>0</Lines>
  <Paragraphs>0</Paragraphs>
  <TotalTime>34</TotalTime>
  <ScaleCrop>false</ScaleCrop>
  <LinksUpToDate>false</LinksUpToDate>
  <CharactersWithSpaces>1142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2023-07-12T07:45:00Z</dcterms:created>
  <dc:creator>Administrator.QCXJ08DDKLHOOZ2</dc:creator>
  <cp:lastModifiedBy>晓漩沨^O^</cp:lastModifiedBy>
  <dcterms:modified xsi:type="dcterms:W3CDTF">2025-04-22T06:57:28Z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1C84FC5717B248B48E791D63C8B7A88D_12</vt:lpwstr>
  </property>
  <property fmtid="{D5CDD505-2E9C-101B-9397-08002B2CF9AE}" pid="4" name="KSOTemplateDocerSaveRecord">
    <vt:lpwstr>eyJoZGlkIjoiNDdiMjk2YjdhZGY2ZGMzMDA3OWQ3ZjlhNjI5YzA3YTkiLCJ1c2VySWQiOiIzODc0Mjk4MDgifQ==</vt:lpwstr>
  </property>
</Properties>
</file>