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3F3D5">
      <w:pPr>
        <w:spacing w:line="560" w:lineRule="exact"/>
        <w:ind w:firstLine="939"/>
        <w:jc w:val="center"/>
        <w:rPr>
          <w:rFonts w:ascii="方正小标宋简体" w:hAnsi="方正小标宋简体" w:eastAsia="方正小标宋简体" w:cs="方正小标宋简体"/>
          <w:b/>
          <w:bCs/>
          <w:spacing w:val="14"/>
          <w:sz w:val="44"/>
          <w:szCs w:val="44"/>
          <w:highlight w:val="yellow"/>
        </w:rPr>
      </w:pPr>
      <w:r>
        <w:rPr>
          <w:rFonts w:hint="eastAsia" w:ascii="方正小标宋简体" w:hAnsi="方正小标宋简体" w:eastAsia="方正小标宋简体" w:cs="方正小标宋简体"/>
          <w:b/>
          <w:bCs/>
          <w:spacing w:val="14"/>
          <w:sz w:val="44"/>
          <w:szCs w:val="44"/>
        </w:rPr>
        <w:t>招标公告-1（投标人资料初审）</w:t>
      </w:r>
    </w:p>
    <w:p w14:paraId="68481EF6">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6CC5C2B3">
      <w:pPr>
        <w:spacing w:line="560" w:lineRule="exact"/>
        <w:ind w:firstLine="640"/>
        <w:jc w:val="left"/>
        <w:rPr>
          <w:rFonts w:ascii="黑体" w:hAnsi="黑体" w:eastAsia="黑体" w:cs="方正小标宋简体"/>
          <w:bCs/>
          <w:color w:val="FF0000"/>
          <w:sz w:val="44"/>
          <w:szCs w:val="44"/>
          <w:highlight w:val="none"/>
        </w:rPr>
      </w:pPr>
      <w:r>
        <w:rPr>
          <w:rFonts w:hint="eastAsia" w:ascii="黑体" w:hAnsi="黑体" w:eastAsia="黑体"/>
          <w:color w:val="000000" w:themeColor="text1"/>
          <w:sz w:val="32"/>
          <w:szCs w:val="32"/>
          <w:highlight w:val="none"/>
          <w14:textFill>
            <w14:solidFill>
              <w14:schemeClr w14:val="tx1"/>
            </w14:solidFill>
          </w14:textFill>
        </w:rPr>
        <w:t>一、项目名称</w:t>
      </w:r>
    </w:p>
    <w:p w14:paraId="3155D243">
      <w:pPr>
        <w:pStyle w:val="5"/>
        <w:spacing w:line="560" w:lineRule="exact"/>
        <w:ind w:right="0" w:rightChars="0" w:firstLine="640" w:firstLineChars="200"/>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采购方：昆明市西山区人民医院</w:t>
      </w:r>
    </w:p>
    <w:p w14:paraId="51534E53">
      <w:pPr>
        <w:spacing w:line="560" w:lineRule="exact"/>
        <w:ind w:firstLine="600"/>
        <w:jc w:val="left"/>
        <w:rPr>
          <w:rFonts w:hint="eastAsia" w:ascii="仿宋_GB2312" w:hAnsi="仿宋_GB2312" w:eastAsia="仿宋_GB2312" w:cs="仿宋_GB2312"/>
          <w:b w:val="0"/>
          <w:bCs/>
          <w:sz w:val="32"/>
          <w:highlight w:val="none"/>
          <w:lang w:val="en-US" w:eastAsia="zh-CN"/>
        </w:rPr>
      </w:pPr>
      <w:r>
        <w:rPr>
          <w:rFonts w:hint="eastAsia" w:ascii="仿宋_GB2312" w:hAnsi="仿宋_GB2312" w:eastAsia="仿宋_GB2312" w:cs="仿宋_GB2312"/>
          <w:b w:val="0"/>
          <w:bCs/>
          <w:sz w:val="32"/>
          <w:highlight w:val="none"/>
        </w:rPr>
        <w:t>采购项目：关于委托资产评估机构开展闲置公房租金评估服务遴选采购公告</w:t>
      </w:r>
      <w:r>
        <w:rPr>
          <w:rFonts w:hint="eastAsia" w:ascii="仿宋_GB2312" w:hAnsi="仿宋_GB2312" w:eastAsia="仿宋_GB2312" w:cs="仿宋_GB2312"/>
          <w:b w:val="0"/>
          <w:bCs/>
          <w:sz w:val="32"/>
          <w:highlight w:val="none"/>
          <w:lang w:eastAsia="zh-CN"/>
        </w:rPr>
        <w:t>（第二次）</w:t>
      </w:r>
    </w:p>
    <w:p w14:paraId="518AEE7E">
      <w:pPr>
        <w:pStyle w:val="5"/>
        <w:spacing w:line="560" w:lineRule="exact"/>
        <w:ind w:right="0" w:rightChars="0" w:firstLine="640" w:firstLineChars="200"/>
        <w:rPr>
          <w:rFonts w:hint="eastAsia" w:ascii="仿宋_GB2312" w:hAnsi="仿宋_GB2312" w:eastAsia="仿宋_GB2312" w:cs="仿宋_GB2312"/>
          <w:b w:val="0"/>
          <w:bCs/>
          <w:sz w:val="32"/>
          <w:highlight w:val="none"/>
          <w:lang w:val="en-US" w:eastAsia="zh-CN"/>
        </w:rPr>
      </w:pPr>
      <w:r>
        <w:rPr>
          <w:rFonts w:hint="eastAsia" w:ascii="仿宋_GB2312" w:hAnsi="仿宋_GB2312" w:eastAsia="仿宋_GB2312" w:cs="仿宋_GB2312"/>
          <w:b w:val="0"/>
          <w:bCs/>
          <w:sz w:val="32"/>
          <w:highlight w:val="none"/>
        </w:rPr>
        <w:t>采购项目预算金额：</w:t>
      </w:r>
      <w:r>
        <w:rPr>
          <w:rFonts w:hint="eastAsia" w:ascii="仿宋_GB2312" w:hAnsi="仿宋_GB2312" w:eastAsia="仿宋_GB2312" w:cs="仿宋_GB2312"/>
          <w:b w:val="0"/>
          <w:bCs/>
          <w:sz w:val="32"/>
          <w:highlight w:val="none"/>
          <w:lang w:val="en-US" w:eastAsia="zh-CN"/>
        </w:rPr>
        <w:t>60</w:t>
      </w:r>
      <w:r>
        <w:rPr>
          <w:rFonts w:hint="eastAsia" w:ascii="仿宋_GB2312" w:hAnsi="仿宋_GB2312" w:eastAsia="仿宋_GB2312" w:cs="仿宋_GB2312"/>
          <w:b w:val="0"/>
          <w:bCs/>
          <w:sz w:val="32"/>
          <w:highlight w:val="none"/>
        </w:rPr>
        <w:t>00元</w:t>
      </w:r>
      <w:r>
        <w:rPr>
          <w:rFonts w:hint="eastAsia" w:ascii="仿宋_GB2312" w:hAnsi="仿宋_GB2312" w:eastAsia="仿宋_GB2312" w:cs="仿宋_GB2312"/>
          <w:b w:val="0"/>
          <w:bCs/>
          <w:sz w:val="32"/>
          <w:highlight w:val="none"/>
          <w:lang w:val="en-US" w:eastAsia="zh-CN"/>
        </w:rPr>
        <w:t>以内</w:t>
      </w:r>
    </w:p>
    <w:p w14:paraId="109FA187">
      <w:pPr>
        <w:pStyle w:val="5"/>
        <w:spacing w:line="560" w:lineRule="exact"/>
        <w:ind w:right="0" w:rightChars="0" w:firstLine="643" w:firstLineChars="200"/>
        <w:rPr>
          <w:rFonts w:ascii="黑体" w:hAnsi="黑体" w:eastAsia="黑体" w:cs="黑体"/>
          <w:b w:val="0"/>
          <w:bCs/>
          <w:sz w:val="32"/>
          <w:highlight w:val="none"/>
        </w:rPr>
      </w:pPr>
      <w:r>
        <w:rPr>
          <w:rFonts w:ascii="黑体" w:hAnsi="黑体" w:eastAsia="黑体" w:cs="黑体"/>
          <w:sz w:val="32"/>
          <w:highlight w:val="none"/>
        </w:rPr>
        <w:t>二、</w:t>
      </w:r>
      <w:r>
        <w:rPr>
          <w:rFonts w:hint="eastAsia" w:ascii="黑体" w:hAnsi="黑体" w:eastAsia="黑体" w:cs="黑体"/>
          <w:b w:val="0"/>
          <w:bCs/>
          <w:sz w:val="32"/>
          <w:highlight w:val="none"/>
        </w:rPr>
        <w:t>投标人资料文件初审阶段</w:t>
      </w:r>
    </w:p>
    <w:p w14:paraId="70B08E74">
      <w:pPr>
        <w:pStyle w:val="5"/>
        <w:spacing w:line="560" w:lineRule="exact"/>
        <w:ind w:right="0" w:rightChars="0" w:firstLine="640" w:firstLineChars="200"/>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有意向的投标人，请按照以下要求提交相应资料，全部资料须加盖公司鲜章，初审资料无需密封。</w:t>
      </w:r>
    </w:p>
    <w:p w14:paraId="56A992D5">
      <w:pPr>
        <w:pStyle w:val="5"/>
        <w:spacing w:line="560" w:lineRule="exact"/>
        <w:ind w:right="0" w:rightChars="0" w:firstLine="640" w:firstLineChars="200"/>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1.投递时间：</w:t>
      </w:r>
      <w:r>
        <w:rPr>
          <w:rFonts w:hint="eastAsia" w:ascii="仿宋_GB2312" w:hAnsi="Times New Roman" w:eastAsia="仿宋_GB2312"/>
          <w:b w:val="0"/>
          <w:color w:val="000000" w:themeColor="text1"/>
          <w:sz w:val="32"/>
          <w:highlight w:val="none"/>
          <w14:textFill>
            <w14:solidFill>
              <w14:schemeClr w14:val="tx1"/>
            </w14:solidFill>
          </w14:textFill>
        </w:rPr>
        <w:t>202</w:t>
      </w:r>
      <w:r>
        <w:rPr>
          <w:rFonts w:hint="eastAsia" w:ascii="仿宋_GB2312" w:hAnsi="Times New Roman" w:eastAsia="仿宋_GB2312"/>
          <w:b w:val="0"/>
          <w:color w:val="000000" w:themeColor="text1"/>
          <w:sz w:val="32"/>
          <w:highlight w:val="none"/>
          <w:lang w:val="en-US" w:eastAsia="zh-CN"/>
          <w14:textFill>
            <w14:solidFill>
              <w14:schemeClr w14:val="tx1"/>
            </w14:solidFill>
          </w14:textFill>
        </w:rPr>
        <w:t>6</w:t>
      </w:r>
      <w:r>
        <w:rPr>
          <w:rFonts w:hint="eastAsia" w:ascii="仿宋_GB2312" w:hAnsi="Times New Roman" w:eastAsia="仿宋_GB2312"/>
          <w:b w:val="0"/>
          <w:color w:val="000000" w:themeColor="text1"/>
          <w:sz w:val="32"/>
          <w:highlight w:val="none"/>
          <w14:textFill>
            <w14:solidFill>
              <w14:schemeClr w14:val="tx1"/>
            </w14:solidFill>
          </w14:textFill>
        </w:rPr>
        <w:t>年</w:t>
      </w:r>
      <w:r>
        <w:rPr>
          <w:rFonts w:hint="eastAsia" w:ascii="仿宋_GB2312" w:hAnsi="仿宋_GB2312" w:eastAsia="仿宋_GB2312" w:cs="仿宋_GB2312"/>
          <w:b w:val="0"/>
          <w:bCs/>
          <w:color w:val="000000" w:themeColor="text1"/>
          <w:sz w:val="32"/>
          <w:highlight w:val="none"/>
          <w:lang w:val="en-US" w:eastAsia="zh-CN"/>
          <w14:textFill>
            <w14:solidFill>
              <w14:schemeClr w14:val="tx1"/>
            </w14:solidFill>
          </w14:textFill>
        </w:rPr>
        <w:t>7</w:t>
      </w:r>
      <w:r>
        <w:rPr>
          <w:rFonts w:hint="eastAsia" w:ascii="仿宋_GB2312" w:hAnsi="仿宋_GB2312" w:eastAsia="仿宋_GB2312" w:cs="仿宋_GB2312"/>
          <w:b w:val="0"/>
          <w:bCs/>
          <w:color w:val="000000" w:themeColor="text1"/>
          <w:sz w:val="32"/>
          <w:highlight w:val="none"/>
          <w14:textFill>
            <w14:solidFill>
              <w14:schemeClr w14:val="tx1"/>
            </w14:solidFill>
          </w14:textFill>
        </w:rPr>
        <w:t>月</w:t>
      </w:r>
      <w:r>
        <w:rPr>
          <w:rFonts w:hint="eastAsia" w:ascii="仿宋_GB2312" w:hAnsi="仿宋_GB2312" w:eastAsia="仿宋_GB2312" w:cs="仿宋_GB2312"/>
          <w:b w:val="0"/>
          <w:bCs/>
          <w:color w:val="000000" w:themeColor="text1"/>
          <w:sz w:val="32"/>
          <w:highlight w:val="none"/>
          <w:lang w:val="en-US" w:eastAsia="zh-CN"/>
          <w14:textFill>
            <w14:solidFill>
              <w14:schemeClr w14:val="tx1"/>
            </w14:solidFill>
          </w14:textFill>
        </w:rPr>
        <w:t>23</w:t>
      </w:r>
      <w:r>
        <w:rPr>
          <w:rFonts w:hint="eastAsia" w:ascii="仿宋_GB2312" w:hAnsi="仿宋_GB2312" w:eastAsia="仿宋_GB2312" w:cs="仿宋_GB2312"/>
          <w:b w:val="0"/>
          <w:bCs/>
          <w:color w:val="000000" w:themeColor="text1"/>
          <w:sz w:val="32"/>
          <w:highlight w:val="none"/>
          <w14:textFill>
            <w14:solidFill>
              <w14:schemeClr w14:val="tx1"/>
            </w14:solidFill>
          </w14:textFill>
        </w:rPr>
        <w:t>日</w:t>
      </w:r>
      <w:r>
        <w:rPr>
          <w:rFonts w:hint="eastAsia" w:ascii="仿宋_GB2312" w:hAnsi="仿宋_GB2312" w:eastAsia="仿宋_GB2312" w:cs="仿宋_GB2312"/>
          <w:b w:val="0"/>
          <w:bCs/>
          <w:sz w:val="32"/>
          <w:highlight w:val="none"/>
        </w:rPr>
        <w:t>（</w:t>
      </w:r>
      <w:r>
        <w:rPr>
          <w:rFonts w:hint="eastAsia" w:ascii="仿宋_GB2312" w:hAnsi="仿宋_GB2312" w:eastAsia="仿宋_GB2312" w:cs="仿宋_GB2312"/>
          <w:b w:val="0"/>
          <w:bCs/>
          <w:color w:val="000000" w:themeColor="text1"/>
          <w:sz w:val="32"/>
          <w:highlight w:val="none"/>
          <w14:textFill>
            <w14:solidFill>
              <w14:schemeClr w14:val="tx1"/>
            </w14:solidFill>
          </w14:textFill>
        </w:rPr>
        <w:t>周</w:t>
      </w:r>
      <w:r>
        <w:rPr>
          <w:rFonts w:hint="eastAsia" w:ascii="仿宋_GB2312" w:hAnsi="仿宋_GB2312" w:eastAsia="仿宋_GB2312" w:cs="仿宋_GB2312"/>
          <w:b w:val="0"/>
          <w:bCs/>
          <w:color w:val="000000" w:themeColor="text1"/>
          <w:sz w:val="32"/>
          <w:highlight w:val="none"/>
          <w:lang w:val="en-US" w:eastAsia="zh-CN"/>
          <w14:textFill>
            <w14:solidFill>
              <w14:schemeClr w14:val="tx1"/>
            </w14:solidFill>
          </w14:textFill>
        </w:rPr>
        <w:t>四</w:t>
      </w:r>
      <w:r>
        <w:rPr>
          <w:rFonts w:hint="eastAsia" w:ascii="仿宋_GB2312" w:hAnsi="仿宋_GB2312" w:eastAsia="仿宋_GB2312" w:cs="仿宋_GB2312"/>
          <w:b w:val="0"/>
          <w:bCs/>
          <w:color w:val="000000" w:themeColor="text1"/>
          <w:sz w:val="32"/>
          <w:highlight w:val="none"/>
          <w14:textFill>
            <w14:solidFill>
              <w14:schemeClr w14:val="tx1"/>
            </w14:solidFill>
          </w14:textFill>
        </w:rPr>
        <w:t>）上午8:30-10:00</w:t>
      </w:r>
      <w:r>
        <w:rPr>
          <w:rFonts w:hint="eastAsia" w:ascii="楷体_GB2312" w:hAnsi="仿宋_GB2312" w:eastAsia="楷体_GB2312" w:cs="仿宋_GB2312"/>
          <w:b w:val="0"/>
          <w:bCs/>
          <w:color w:val="000000" w:themeColor="text1"/>
          <w:sz w:val="32"/>
          <w:highlight w:val="none"/>
          <w14:textFill>
            <w14:solidFill>
              <w14:schemeClr w14:val="tx1"/>
            </w14:solidFill>
          </w14:textFill>
        </w:rPr>
        <w:t>。</w:t>
      </w:r>
      <w:r>
        <w:rPr>
          <w:rFonts w:hint="eastAsia" w:ascii="仿宋_GB2312" w:hAnsi="仿宋_GB2312" w:eastAsia="仿宋_GB2312" w:cs="仿宋_GB2312"/>
          <w:b w:val="0"/>
          <w:bCs/>
          <w:sz w:val="32"/>
          <w:highlight w:val="none"/>
        </w:rPr>
        <w:t xml:space="preserve"> </w:t>
      </w:r>
    </w:p>
    <w:p w14:paraId="1EC9C357">
      <w:pPr>
        <w:spacing w:line="560" w:lineRule="exact"/>
        <w:ind w:firstLine="640"/>
        <w:jc w:val="left"/>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Cs/>
          <w:sz w:val="32"/>
          <w:szCs w:val="32"/>
          <w:highlight w:val="none"/>
        </w:rPr>
        <w:t>2.投递地点：</w:t>
      </w:r>
      <w:r>
        <w:rPr>
          <w:rFonts w:hint="eastAsia" w:ascii="仿宋_GB2312" w:hAnsi="仿宋_GB2312" w:eastAsia="仿宋_GB2312" w:cs="仿宋_GB2312"/>
          <w:color w:val="000000"/>
          <w:sz w:val="32"/>
          <w:szCs w:val="32"/>
          <w:highlight w:val="none"/>
        </w:rPr>
        <w:t>昆明市西山区人民医院4楼4031室（党政综合办公室）</w:t>
      </w:r>
    </w:p>
    <w:p w14:paraId="7A8C9477">
      <w:pPr>
        <w:pStyle w:val="5"/>
        <w:spacing w:line="560" w:lineRule="exact"/>
        <w:ind w:right="0" w:rightChars="0" w:firstLine="640" w:firstLineChars="200"/>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3.资料明细</w:t>
      </w:r>
    </w:p>
    <w:p w14:paraId="7F63C1FE">
      <w:pPr>
        <w:spacing w:line="56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（1）具有独立承担民事责任的能力，须提供法人或者其他组织的营业执照等证明文件，自然人的身份证明。营业范围需具备该采购项目的相关条件和要求。</w:t>
      </w:r>
    </w:p>
    <w:p w14:paraId="64837758">
      <w:pPr>
        <w:spacing w:line="560" w:lineRule="exact"/>
        <w:ind w:firstLine="643"/>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提示：提供营业执照复印件</w:t>
      </w:r>
    </w:p>
    <w:p w14:paraId="138C6AF0">
      <w:pPr>
        <w:spacing w:line="560" w:lineRule="exact"/>
        <w:ind w:firstLine="640"/>
        <w:rPr>
          <w:rFonts w:ascii="仿宋_GB2312" w:hAnsi="仿宋_GB2312" w:eastAsia="仿宋_GB2312" w:cs="仿宋_GB2312"/>
          <w:b/>
          <w:bCs/>
          <w:sz w:val="32"/>
          <w:szCs w:val="32"/>
          <w:highlight w:val="none"/>
        </w:rPr>
      </w:pPr>
      <w:r>
        <w:rPr>
          <w:rFonts w:hint="eastAsia" w:ascii="仿宋_GB2312" w:hAnsi="仿宋_GB2312" w:eastAsia="仿宋_GB2312" w:cs="仿宋_GB2312"/>
          <w:sz w:val="32"/>
          <w:szCs w:val="32"/>
          <w:highlight w:val="none"/>
        </w:rPr>
        <w:t>（2）法人代表授权委托书原件、法人代表及受托人身份证复印件；法人代表本人到场的，提供法人代表身份证复印件。</w:t>
      </w:r>
    </w:p>
    <w:p w14:paraId="6CA6A315">
      <w:pPr>
        <w:spacing w:line="560" w:lineRule="exact"/>
        <w:ind w:firstLine="640"/>
        <w:rPr>
          <w:sz w:val="32"/>
          <w:szCs w:val="32"/>
          <w:highlight w:val="none"/>
        </w:rPr>
      </w:pPr>
      <w:r>
        <w:rPr>
          <w:rFonts w:hint="eastAsia" w:ascii="仿宋_GB2312" w:hAnsi="仿宋_GB2312" w:eastAsia="仿宋_GB2312" w:cs="仿宋_GB2312"/>
          <w:sz w:val="32"/>
          <w:szCs w:val="32"/>
          <w:highlight w:val="none"/>
        </w:rPr>
        <w:t>（3）投标人未被列入“信用中国”网站失信被执行人、重大税收违法失信主体名单及中国政府采购网“政府采购严重违法失信行为记录名单”。</w:t>
      </w:r>
    </w:p>
    <w:p w14:paraId="57C00116">
      <w:pPr>
        <w:spacing w:line="56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信用中国网址：www.creditchina.gov.cn</w:t>
      </w:r>
    </w:p>
    <w:p w14:paraId="28BF3C3B">
      <w:pPr>
        <w:spacing w:line="56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中国政府采购网：www.ccgp.gov.cn</w:t>
      </w:r>
    </w:p>
    <w:p w14:paraId="4C38C894">
      <w:pPr>
        <w:spacing w:line="560" w:lineRule="exact"/>
        <w:ind w:firstLine="643"/>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提示：提供相关网站的截屏为准，查询时间为前一天。</w:t>
      </w:r>
    </w:p>
    <w:p w14:paraId="4907D352">
      <w:pPr>
        <w:spacing w:line="56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highlight w:val="none"/>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highlight w:val="none"/>
        </w:rPr>
        <w:t>书面声明。</w:t>
      </w:r>
    </w:p>
    <w:p w14:paraId="21147130">
      <w:pPr>
        <w:spacing w:line="560" w:lineRule="exact"/>
        <w:ind w:firstLine="643"/>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提示：由投标人自行拟定书面承诺，内容需涵盖以上要求。</w:t>
      </w:r>
    </w:p>
    <w:p w14:paraId="331B6387">
      <w:pPr>
        <w:numPr>
          <w:ilvl w:val="0"/>
          <w:numId w:val="1"/>
        </w:numPr>
        <w:spacing w:line="560" w:lineRule="exact"/>
        <w:ind w:firstLine="64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投标人（受托人或法人代表）所在单位的社保缴纳凭证（本年度近3个月）。</w:t>
      </w:r>
    </w:p>
    <w:p w14:paraId="06E5264B">
      <w:pPr>
        <w:numPr>
          <w:ilvl w:val="0"/>
          <w:numId w:val="1"/>
        </w:numPr>
        <w:spacing w:line="560" w:lineRule="exact"/>
        <w:ind w:firstLine="64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具有合法有效的《营业执照》或事业单位法人证书、</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资产评估资质证书（或备案证明）</w:t>
      </w:r>
      <w:r>
        <w:rPr>
          <w:rFonts w:hint="eastAsia" w:ascii="仿宋_GB2312" w:hAnsi="仿宋_GB2312" w:eastAsia="仿宋_GB2312" w:cs="仿宋_GB2312"/>
          <w:color w:val="000000" w:themeColor="text1"/>
          <w:sz w:val="32"/>
          <w:szCs w:val="32"/>
          <w:highlight w:val="none"/>
          <w14:textFill>
            <w14:solidFill>
              <w14:schemeClr w14:val="tx1"/>
            </w14:solidFill>
          </w14:textFill>
        </w:rPr>
        <w:t>等复印件，且在有效期内，须加盖投标供应商公章，否则视为无效文件</w:t>
      </w:r>
    </w:p>
    <w:p w14:paraId="792A8085">
      <w:pPr>
        <w:numPr>
          <w:ilvl w:val="0"/>
          <w:numId w:val="1"/>
        </w:numPr>
        <w:spacing w:line="560" w:lineRule="exact"/>
        <w:ind w:firstLine="64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具有良好的商业信誉和健全的财务制度。</w:t>
      </w:r>
    </w:p>
    <w:p w14:paraId="56EC68FC">
      <w:pPr>
        <w:numPr>
          <w:ilvl w:val="0"/>
          <w:numId w:val="1"/>
        </w:numPr>
        <w:spacing w:line="560" w:lineRule="exact"/>
        <w:ind w:firstLine="64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具有履行合同所必需的设备和专业技术能力。</w:t>
      </w:r>
    </w:p>
    <w:p w14:paraId="076DC2B9">
      <w:pPr>
        <w:numPr>
          <w:ilvl w:val="0"/>
          <w:numId w:val="0"/>
        </w:numPr>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备注：以上材料请按顺序依次装订。</w:t>
      </w:r>
    </w:p>
    <w:p w14:paraId="132262E3">
      <w:pPr>
        <w:spacing w:line="560" w:lineRule="exact"/>
        <w:ind w:firstLine="640"/>
        <w:rPr>
          <w:rFonts w:ascii="黑体" w:hAnsi="黑体" w:eastAsia="黑体" w:cs="黑体"/>
          <w:bCs/>
          <w:sz w:val="32"/>
          <w:szCs w:val="32"/>
          <w:highlight w:val="none"/>
        </w:rPr>
      </w:pPr>
      <w:r>
        <w:rPr>
          <w:rFonts w:hint="eastAsia" w:ascii="黑体" w:hAnsi="黑体" w:eastAsia="黑体" w:cs="黑体"/>
          <w:bCs/>
          <w:sz w:val="32"/>
          <w:szCs w:val="32"/>
          <w:highlight w:val="none"/>
        </w:rPr>
        <w:t>三、通知递交标书</w:t>
      </w:r>
    </w:p>
    <w:p w14:paraId="5A12C4C2">
      <w:pPr>
        <w:spacing w:line="560" w:lineRule="exact"/>
        <w:ind w:firstLine="64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根据当天审核情况，若满足开标条件的，由工作小组电话联系合格的投标人次日递交标书。</w:t>
      </w:r>
    </w:p>
    <w:p w14:paraId="5F0CF441">
      <w:pPr>
        <w:spacing w:line="560" w:lineRule="exact"/>
        <w:ind w:firstLine="640"/>
        <w:jc w:val="left"/>
        <w:rPr>
          <w:rFonts w:ascii="黑体" w:hAnsi="黑体" w:eastAsia="黑体"/>
          <w:color w:val="000000" w:themeColor="text1"/>
          <w:sz w:val="32"/>
          <w:szCs w:val="32"/>
          <w:highlight w:val="none"/>
          <w14:textFill>
            <w14:solidFill>
              <w14:schemeClr w14:val="tx1"/>
            </w14:solidFill>
          </w14:textFill>
        </w:rPr>
      </w:pPr>
    </w:p>
    <w:p w14:paraId="6265D138">
      <w:pPr>
        <w:spacing w:line="560" w:lineRule="exact"/>
        <w:ind w:firstLine="640"/>
        <w:jc w:val="left"/>
        <w:rPr>
          <w:rFonts w:ascii="黑体" w:hAnsi="黑体" w:eastAsia="黑体"/>
          <w:color w:val="000000" w:themeColor="text1"/>
          <w:sz w:val="32"/>
          <w:szCs w:val="32"/>
          <w:highlight w:val="none"/>
          <w14:textFill>
            <w14:solidFill>
              <w14:schemeClr w14:val="tx1"/>
            </w14:solidFill>
          </w14:textFill>
        </w:rPr>
      </w:pPr>
    </w:p>
    <w:p w14:paraId="6135F0DA">
      <w:pPr>
        <w:spacing w:line="560" w:lineRule="exact"/>
        <w:ind w:firstLine="640"/>
        <w:jc w:val="left"/>
        <w:rPr>
          <w:rFonts w:ascii="黑体" w:hAnsi="黑体" w:eastAsia="黑体"/>
          <w:color w:val="000000" w:themeColor="text1"/>
          <w:sz w:val="32"/>
          <w:szCs w:val="32"/>
          <w:highlight w:val="none"/>
          <w14:textFill>
            <w14:solidFill>
              <w14:schemeClr w14:val="tx1"/>
            </w14:solidFill>
          </w14:textFill>
        </w:rPr>
      </w:pPr>
    </w:p>
    <w:p w14:paraId="1DD0871C">
      <w:pPr>
        <w:spacing w:line="560" w:lineRule="exact"/>
        <w:ind w:firstLine="883"/>
        <w:jc w:val="center"/>
        <w:rPr>
          <w:rFonts w:ascii="方正小标宋简体" w:hAnsi="方正小标宋简体" w:eastAsia="方正小标宋简体" w:cs="方正小标宋简体"/>
          <w:b/>
          <w:bCs/>
          <w:color w:val="000000"/>
          <w:sz w:val="44"/>
          <w:szCs w:val="44"/>
          <w:highlight w:val="none"/>
        </w:rPr>
      </w:pPr>
      <w:r>
        <w:rPr>
          <w:rFonts w:hint="eastAsia" w:ascii="方正小标宋简体" w:hAnsi="方正小标宋简体" w:eastAsia="方正小标宋简体" w:cs="方正小标宋简体"/>
          <w:b/>
          <w:bCs/>
          <w:color w:val="000000"/>
          <w:sz w:val="44"/>
          <w:szCs w:val="44"/>
          <w:highlight w:val="none"/>
        </w:rPr>
        <w:t>招标公告-2（采购项目详情）</w:t>
      </w:r>
    </w:p>
    <w:p w14:paraId="3E431181">
      <w:pPr>
        <w:spacing w:line="560" w:lineRule="exact"/>
        <w:ind w:firstLine="640"/>
        <w:jc w:val="left"/>
        <w:rPr>
          <w:rFonts w:ascii="黑体" w:hAnsi="黑体" w:eastAsia="黑体"/>
          <w:color w:val="000000" w:themeColor="text1"/>
          <w:sz w:val="32"/>
          <w:szCs w:val="32"/>
          <w:highlight w:val="none"/>
          <w14:textFill>
            <w14:solidFill>
              <w14:schemeClr w14:val="tx1"/>
            </w14:solidFill>
          </w14:textFill>
        </w:rPr>
      </w:pPr>
    </w:p>
    <w:p w14:paraId="3FF7B7F9">
      <w:pPr>
        <w:spacing w:line="560" w:lineRule="exact"/>
        <w:ind w:firstLine="640"/>
        <w:jc w:val="left"/>
        <w:rPr>
          <w:rFonts w:ascii="黑体" w:hAnsi="黑体" w:eastAsia="黑体"/>
          <w:color w:val="000000"/>
          <w:sz w:val="32"/>
          <w:szCs w:val="32"/>
          <w:highlight w:val="none"/>
        </w:rPr>
      </w:pPr>
      <w:r>
        <w:rPr>
          <w:rFonts w:hint="eastAsia" w:ascii="黑体" w:hAnsi="黑体" w:eastAsia="黑体"/>
          <w:color w:val="000000"/>
          <w:sz w:val="32"/>
          <w:szCs w:val="32"/>
          <w:highlight w:val="none"/>
        </w:rPr>
        <w:t>一、采购项目概况</w:t>
      </w:r>
    </w:p>
    <w:p w14:paraId="651561CA">
      <w:pPr>
        <w:pStyle w:val="5"/>
        <w:spacing w:line="560" w:lineRule="exact"/>
        <w:ind w:right="0" w:rightChars="0" w:firstLine="640" w:firstLineChars="200"/>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采购方：昆明市西山区人民医院</w:t>
      </w:r>
    </w:p>
    <w:p w14:paraId="56427659">
      <w:pPr>
        <w:spacing w:line="560" w:lineRule="exact"/>
        <w:ind w:firstLine="600"/>
        <w:jc w:val="left"/>
        <w:rPr>
          <w:rFonts w:hint="eastAsia" w:ascii="仿宋_GB2312" w:hAnsi="仿宋_GB2312" w:eastAsia="仿宋_GB2312" w:cs="仿宋_GB2312"/>
          <w:b w:val="0"/>
          <w:bCs/>
          <w:sz w:val="32"/>
          <w:highlight w:val="none"/>
          <w:lang w:val="en-US" w:eastAsia="zh-CN"/>
        </w:rPr>
      </w:pPr>
      <w:r>
        <w:rPr>
          <w:rFonts w:hint="eastAsia" w:ascii="仿宋_GB2312" w:hAnsi="仿宋_GB2312" w:eastAsia="仿宋_GB2312" w:cs="仿宋_GB2312"/>
          <w:bCs/>
          <w:sz w:val="32"/>
          <w:highlight w:val="none"/>
        </w:rPr>
        <w:t>采购项目：</w:t>
      </w:r>
      <w:r>
        <w:rPr>
          <w:rFonts w:hint="eastAsia" w:ascii="仿宋_GB2312" w:hAnsi="仿宋_GB2312" w:eastAsia="仿宋_GB2312" w:cs="仿宋_GB2312"/>
          <w:b w:val="0"/>
          <w:bCs/>
          <w:sz w:val="32"/>
          <w:highlight w:val="none"/>
        </w:rPr>
        <w:t>关于委托资产评估机构开展闲置公房租金评估服务遴选采购公告</w:t>
      </w:r>
      <w:r>
        <w:rPr>
          <w:rFonts w:hint="eastAsia" w:ascii="仿宋_GB2312" w:hAnsi="仿宋_GB2312" w:eastAsia="仿宋_GB2312" w:cs="仿宋_GB2312"/>
          <w:b w:val="0"/>
          <w:bCs/>
          <w:sz w:val="32"/>
          <w:highlight w:val="none"/>
          <w:lang w:eastAsia="zh-CN"/>
        </w:rPr>
        <w:t>（第二次）</w:t>
      </w:r>
    </w:p>
    <w:p w14:paraId="1F80A620">
      <w:pPr>
        <w:pStyle w:val="5"/>
        <w:spacing w:line="560" w:lineRule="exact"/>
        <w:ind w:right="0" w:rightChars="0" w:firstLine="640" w:firstLineChars="200"/>
        <w:rPr>
          <w:rFonts w:ascii="仿宋_GB2312" w:hAnsi="仿宋_GB2312" w:eastAsia="仿宋_GB2312" w:cs="仿宋_GB2312"/>
          <w:b w:val="0"/>
          <w:bCs/>
          <w:sz w:val="30"/>
          <w:szCs w:val="30"/>
          <w:highlight w:val="none"/>
        </w:rPr>
      </w:pPr>
      <w:r>
        <w:rPr>
          <w:rFonts w:hint="eastAsia" w:ascii="仿宋_GB2312" w:hAnsi="仿宋_GB2312" w:eastAsia="仿宋_GB2312" w:cs="仿宋_GB2312"/>
          <w:b w:val="0"/>
          <w:bCs/>
          <w:sz w:val="32"/>
          <w:highlight w:val="none"/>
        </w:rPr>
        <w:t>预算总金额：</w:t>
      </w:r>
      <w:r>
        <w:rPr>
          <w:rFonts w:hint="eastAsia" w:ascii="仿宋_GB2312" w:hAnsi="仿宋_GB2312" w:eastAsia="仿宋_GB2312" w:cs="仿宋_GB2312"/>
          <w:b w:val="0"/>
          <w:bCs/>
          <w:sz w:val="32"/>
          <w:highlight w:val="none"/>
          <w:lang w:val="en-US" w:eastAsia="zh-CN"/>
        </w:rPr>
        <w:t>60</w:t>
      </w:r>
      <w:r>
        <w:rPr>
          <w:rFonts w:hint="eastAsia" w:ascii="仿宋_GB2312" w:hAnsi="仿宋_GB2312" w:eastAsia="仿宋_GB2312" w:cs="仿宋_GB2312"/>
          <w:b w:val="0"/>
          <w:bCs/>
          <w:sz w:val="32"/>
          <w:highlight w:val="none"/>
        </w:rPr>
        <w:t>00元</w:t>
      </w:r>
      <w:r>
        <w:rPr>
          <w:rFonts w:hint="eastAsia" w:ascii="仿宋_GB2312" w:hAnsi="仿宋_GB2312" w:eastAsia="仿宋_GB2312" w:cs="仿宋_GB2312"/>
          <w:b w:val="0"/>
          <w:bCs/>
          <w:sz w:val="32"/>
          <w:highlight w:val="none"/>
          <w:lang w:val="en-US" w:eastAsia="zh-CN"/>
        </w:rPr>
        <w:t>以内</w:t>
      </w:r>
    </w:p>
    <w:p w14:paraId="3314F690">
      <w:pPr>
        <w:pStyle w:val="5"/>
        <w:spacing w:line="560" w:lineRule="exact"/>
        <w:ind w:right="0" w:rightChars="0" w:firstLine="643" w:firstLineChars="200"/>
        <w:rPr>
          <w:rFonts w:ascii="黑体" w:hAnsi="黑体" w:eastAsia="黑体" w:cs="黑体"/>
          <w:b w:val="0"/>
          <w:bCs/>
          <w:sz w:val="32"/>
          <w:highlight w:val="none"/>
        </w:rPr>
      </w:pPr>
      <w:r>
        <w:rPr>
          <w:rFonts w:hint="eastAsia" w:ascii="黑体" w:hAnsi="黑体" w:eastAsia="黑体" w:cs="黑体"/>
          <w:sz w:val="32"/>
          <w:highlight w:val="none"/>
        </w:rPr>
        <w:t>二、</w:t>
      </w:r>
      <w:r>
        <w:rPr>
          <w:rFonts w:hint="eastAsia" w:ascii="黑体" w:hAnsi="黑体" w:eastAsia="黑体" w:cs="黑体"/>
          <w:b w:val="0"/>
          <w:bCs/>
          <w:sz w:val="32"/>
          <w:highlight w:val="none"/>
        </w:rPr>
        <w:t>采购项目需求、规格参数</w:t>
      </w:r>
    </w:p>
    <w:p w14:paraId="3CEF76AD">
      <w:pPr>
        <w:spacing w:line="560" w:lineRule="exact"/>
        <w:ind w:firstLine="600"/>
        <w:rPr>
          <w:rFonts w:ascii="黑体" w:hAnsi="黑体" w:eastAsia="黑体"/>
          <w:sz w:val="30"/>
          <w:szCs w:val="30"/>
          <w:highlight w:val="none"/>
        </w:rPr>
      </w:pPr>
      <w:r>
        <w:rPr>
          <w:rFonts w:hint="eastAsia" w:ascii="黑体" w:hAnsi="黑体" w:eastAsia="黑体"/>
          <w:sz w:val="30"/>
          <w:szCs w:val="30"/>
          <w:highlight w:val="none"/>
          <w:lang w:val="en-US" w:eastAsia="zh-CN"/>
        </w:rPr>
        <w:t>项目服务</w:t>
      </w:r>
      <w:r>
        <w:rPr>
          <w:rFonts w:hint="eastAsia" w:ascii="黑体" w:hAnsi="黑体" w:eastAsia="黑体"/>
          <w:sz w:val="30"/>
          <w:szCs w:val="30"/>
          <w:highlight w:val="none"/>
        </w:rPr>
        <w:t>期</w:t>
      </w:r>
    </w:p>
    <w:p w14:paraId="290269F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450"/>
        <w:jc w:val="left"/>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自合同签订之日起15个日内完成并出具正式评估报告。</w:t>
      </w:r>
    </w:p>
    <w:p w14:paraId="43A70035">
      <w:pPr>
        <w:pStyle w:val="5"/>
        <w:spacing w:line="560" w:lineRule="exact"/>
        <w:ind w:right="0" w:rightChars="0" w:firstLine="643" w:firstLineChars="200"/>
        <w:rPr>
          <w:rFonts w:ascii="黑体" w:hAnsi="黑体" w:eastAsia="黑体" w:cs="黑体"/>
          <w:sz w:val="32"/>
          <w:highlight w:val="none"/>
        </w:rPr>
      </w:pPr>
      <w:r>
        <w:rPr>
          <w:rFonts w:hint="eastAsia" w:ascii="黑体" w:hAnsi="黑体" w:eastAsia="黑体" w:cs="黑体"/>
          <w:sz w:val="32"/>
          <w:highlight w:val="none"/>
        </w:rPr>
        <w:t>三、投递标书和开标要求</w:t>
      </w:r>
    </w:p>
    <w:p w14:paraId="6551137E">
      <w:pPr>
        <w:spacing w:line="560" w:lineRule="exact"/>
        <w:ind w:firstLine="640"/>
        <w:jc w:val="left"/>
        <w:rPr>
          <w:rFonts w:ascii="仿宋_GB2312" w:hAnsi="Times New Roman" w:eastAsia="仿宋_GB2312"/>
          <w:color w:val="000000"/>
          <w:sz w:val="32"/>
          <w:szCs w:val="32"/>
          <w:highlight w:val="none"/>
        </w:rPr>
      </w:pPr>
      <w:r>
        <w:rPr>
          <w:rFonts w:hint="eastAsia" w:ascii="仿宋_GB2312" w:hAnsi="Times New Roman" w:eastAsia="仿宋_GB2312"/>
          <w:color w:val="000000"/>
          <w:sz w:val="32"/>
          <w:szCs w:val="32"/>
          <w:highlight w:val="none"/>
        </w:rPr>
        <w:t>（一）投递标书</w:t>
      </w:r>
    </w:p>
    <w:p w14:paraId="3048B03F">
      <w:pPr>
        <w:spacing w:line="560" w:lineRule="exact"/>
        <w:ind w:firstLine="640"/>
        <w:jc w:val="left"/>
        <w:rPr>
          <w:rFonts w:hint="eastAsia" w:ascii="仿宋_GB2312" w:hAnsi="Times New Roman" w:eastAsia="仿宋_GB2312" w:cs="Times New Roman"/>
          <w:color w:val="000000" w:themeColor="text1"/>
          <w:sz w:val="32"/>
          <w:szCs w:val="32"/>
          <w:highlight w:val="none"/>
          <w14:textFill>
            <w14:solidFill>
              <w14:schemeClr w14:val="tx1"/>
            </w14:solidFill>
          </w14:textFill>
        </w:rPr>
      </w:pPr>
      <w:r>
        <w:rPr>
          <w:rFonts w:hint="eastAsia" w:ascii="仿宋_GB2312" w:hAnsi="Times New Roman" w:eastAsia="仿宋_GB2312" w:cs="Times New Roman"/>
          <w:color w:val="000000" w:themeColor="text1"/>
          <w:sz w:val="32"/>
          <w:szCs w:val="32"/>
          <w:highlight w:val="none"/>
          <w14:textFill>
            <w14:solidFill>
              <w14:schemeClr w14:val="tx1"/>
            </w14:solidFill>
          </w14:textFill>
        </w:rPr>
        <w:t>时间：202</w:t>
      </w:r>
      <w:r>
        <w:rPr>
          <w:rFonts w:hint="eastAsia" w:ascii="仿宋_GB2312" w:hAnsi="Times New Roman" w:eastAsia="仿宋_GB2312" w:cs="Times New Roman"/>
          <w:color w:val="000000" w:themeColor="text1"/>
          <w:sz w:val="32"/>
          <w:szCs w:val="32"/>
          <w:highlight w:val="none"/>
          <w:lang w:val="en-US" w:eastAsia="zh-CN"/>
          <w14:textFill>
            <w14:solidFill>
              <w14:schemeClr w14:val="tx1"/>
            </w14:solidFill>
          </w14:textFill>
        </w:rPr>
        <w:t>6</w:t>
      </w:r>
      <w:r>
        <w:rPr>
          <w:rFonts w:hint="eastAsia" w:ascii="仿宋_GB2312" w:hAnsi="Times New Roman" w:eastAsia="仿宋_GB2312" w:cs="Times New Roman"/>
          <w:color w:val="000000" w:themeColor="text1"/>
          <w:sz w:val="32"/>
          <w:szCs w:val="32"/>
          <w:highlight w:val="none"/>
          <w14:textFill>
            <w14:solidFill>
              <w14:schemeClr w14:val="tx1"/>
            </w14:solidFill>
          </w14:textFill>
        </w:rPr>
        <w:t>年</w:t>
      </w:r>
      <w:r>
        <w:rPr>
          <w:rFonts w:hint="eastAsia" w:ascii="仿宋_GB2312" w:hAnsi="Times New Roman" w:eastAsia="仿宋_GB2312" w:cs="Times New Roman"/>
          <w:color w:val="000000" w:themeColor="text1"/>
          <w:sz w:val="32"/>
          <w:szCs w:val="32"/>
          <w:highlight w:val="none"/>
          <w:lang w:val="en-US" w:eastAsia="zh-CN"/>
          <w14:textFill>
            <w14:solidFill>
              <w14:schemeClr w14:val="tx1"/>
            </w14:solidFill>
          </w14:textFill>
        </w:rPr>
        <w:t>7</w:t>
      </w:r>
      <w:r>
        <w:rPr>
          <w:rFonts w:hint="eastAsia" w:ascii="仿宋_GB2312" w:hAnsi="Times New Roman" w:eastAsia="仿宋_GB2312" w:cs="Times New Roman"/>
          <w:color w:val="000000" w:themeColor="text1"/>
          <w:sz w:val="32"/>
          <w:szCs w:val="32"/>
          <w:highlight w:val="none"/>
          <w14:textFill>
            <w14:solidFill>
              <w14:schemeClr w14:val="tx1"/>
            </w14:solidFill>
          </w14:textFill>
        </w:rPr>
        <w:t>月</w:t>
      </w:r>
      <w:r>
        <w:rPr>
          <w:rFonts w:hint="eastAsia" w:ascii="仿宋_GB2312" w:hAnsi="Times New Roman" w:eastAsia="仿宋_GB2312" w:cs="Times New Roman"/>
          <w:color w:val="000000" w:themeColor="text1"/>
          <w:sz w:val="32"/>
          <w:szCs w:val="32"/>
          <w:highlight w:val="none"/>
          <w:lang w:val="en-US" w:eastAsia="zh-CN"/>
          <w14:textFill>
            <w14:solidFill>
              <w14:schemeClr w14:val="tx1"/>
            </w14:solidFill>
          </w14:textFill>
        </w:rPr>
        <w:t>24</w:t>
      </w:r>
      <w:r>
        <w:rPr>
          <w:rFonts w:hint="eastAsia" w:ascii="仿宋_GB2312" w:hAnsi="Times New Roman" w:eastAsia="仿宋_GB2312" w:cs="Times New Roman"/>
          <w:color w:val="000000" w:themeColor="text1"/>
          <w:sz w:val="32"/>
          <w:szCs w:val="32"/>
          <w:highlight w:val="none"/>
          <w14:textFill>
            <w14:solidFill>
              <w14:schemeClr w14:val="tx1"/>
            </w14:solidFill>
          </w14:textFill>
        </w:rPr>
        <w:t>日（周</w:t>
      </w:r>
      <w:r>
        <w:rPr>
          <w:rFonts w:hint="eastAsia" w:ascii="仿宋_GB2312" w:hAnsi="Times New Roman" w:eastAsia="仿宋_GB2312" w:cs="Times New Roman"/>
          <w:color w:val="000000" w:themeColor="text1"/>
          <w:sz w:val="32"/>
          <w:szCs w:val="32"/>
          <w:highlight w:val="none"/>
          <w:lang w:val="en-US" w:eastAsia="zh-CN"/>
          <w14:textFill>
            <w14:solidFill>
              <w14:schemeClr w14:val="tx1"/>
            </w14:solidFill>
          </w14:textFill>
        </w:rPr>
        <w:t>五</w:t>
      </w:r>
      <w:r>
        <w:rPr>
          <w:rFonts w:hint="eastAsia" w:ascii="仿宋_GB2312" w:hAnsi="Times New Roman" w:eastAsia="仿宋_GB2312" w:cs="Times New Roman"/>
          <w:color w:val="000000" w:themeColor="text1"/>
          <w:sz w:val="32"/>
          <w:szCs w:val="32"/>
          <w:highlight w:val="none"/>
          <w14:textFill>
            <w14:solidFill>
              <w14:schemeClr w14:val="tx1"/>
            </w14:solidFill>
          </w14:textFill>
        </w:rPr>
        <w:t>）上午8:30-9:50</w:t>
      </w:r>
    </w:p>
    <w:p w14:paraId="44A86300">
      <w:pPr>
        <w:spacing w:line="560" w:lineRule="exact"/>
        <w:ind w:firstLine="640"/>
        <w:jc w:val="left"/>
        <w:rPr>
          <w:rFonts w:hint="eastAsia" w:ascii="仿宋_GB2312" w:hAnsi="Times New Roman" w:eastAsia="仿宋_GB2312" w:cs="Times New Roman"/>
          <w:color w:val="000000" w:themeColor="text1"/>
          <w:sz w:val="32"/>
          <w:szCs w:val="32"/>
          <w:highlight w:val="none"/>
          <w14:textFill>
            <w14:solidFill>
              <w14:schemeClr w14:val="tx1"/>
            </w14:solidFill>
          </w14:textFill>
        </w:rPr>
      </w:pPr>
      <w:r>
        <w:rPr>
          <w:rFonts w:hint="eastAsia" w:ascii="仿宋_GB2312" w:hAnsi="Times New Roman" w:eastAsia="仿宋_GB2312" w:cs="Times New Roman"/>
          <w:color w:val="000000" w:themeColor="text1"/>
          <w:sz w:val="32"/>
          <w:szCs w:val="32"/>
          <w:highlight w:val="none"/>
          <w14:textFill>
            <w14:solidFill>
              <w14:schemeClr w14:val="tx1"/>
            </w14:solidFill>
          </w14:textFill>
        </w:rPr>
        <w:t>地点：昆明市西山区人民医院4楼4031室（党政综合办公室）</w:t>
      </w:r>
    </w:p>
    <w:p w14:paraId="4FB0A592">
      <w:pPr>
        <w:spacing w:line="560" w:lineRule="exact"/>
        <w:ind w:firstLine="640"/>
        <w:jc w:val="left"/>
        <w:rPr>
          <w:rFonts w:ascii="仿宋_GB2312" w:hAnsi="Times New Roman" w:eastAsia="仿宋_GB2312"/>
          <w:color w:val="000000" w:themeColor="text1"/>
          <w:sz w:val="32"/>
          <w:szCs w:val="32"/>
          <w:highlight w:val="none"/>
          <w14:textFill>
            <w14:solidFill>
              <w14:schemeClr w14:val="tx1"/>
            </w14:solidFill>
          </w14:textFill>
        </w:rPr>
      </w:pPr>
      <w:r>
        <w:rPr>
          <w:rFonts w:hint="eastAsia" w:ascii="仿宋_GB2312" w:hAnsi="Times New Roman" w:eastAsia="仿宋_GB2312"/>
          <w:color w:val="000000" w:themeColor="text1"/>
          <w:sz w:val="32"/>
          <w:szCs w:val="32"/>
          <w:highlight w:val="none"/>
          <w14:textFill>
            <w14:solidFill>
              <w14:schemeClr w14:val="tx1"/>
            </w14:solidFill>
          </w14:textFill>
        </w:rPr>
        <w:t>备注：投递方式为现场投递，标书</w:t>
      </w:r>
      <w:r>
        <w:rPr>
          <w:rFonts w:hint="eastAsia" w:ascii="仿宋_GB2312" w:eastAsia="仿宋_GB2312"/>
          <w:color w:val="000000" w:themeColor="text1"/>
          <w:sz w:val="32"/>
          <w:szCs w:val="32"/>
          <w:highlight w:val="none"/>
          <w14:textFill>
            <w14:solidFill>
              <w14:schemeClr w14:val="tx1"/>
            </w14:solidFill>
          </w14:textFill>
        </w:rPr>
        <w:t>须</w:t>
      </w:r>
      <w:r>
        <w:rPr>
          <w:rFonts w:hint="eastAsia" w:ascii="仿宋_GB2312" w:hAnsi="Times New Roman" w:eastAsia="仿宋_GB2312"/>
          <w:color w:val="000000" w:themeColor="text1"/>
          <w:sz w:val="32"/>
          <w:szCs w:val="32"/>
          <w:highlight w:val="none"/>
          <w14:textFill>
            <w14:solidFill>
              <w14:schemeClr w14:val="tx1"/>
            </w14:solidFill>
          </w14:textFill>
        </w:rPr>
        <w:t>密封完好</w:t>
      </w:r>
      <w:r>
        <w:rPr>
          <w:rFonts w:hint="eastAsia" w:ascii="仿宋_GB2312" w:eastAsia="仿宋_GB2312"/>
          <w:color w:val="000000" w:themeColor="text1"/>
          <w:sz w:val="32"/>
          <w:szCs w:val="32"/>
          <w:highlight w:val="none"/>
          <w14:textFill>
            <w14:solidFill>
              <w14:schemeClr w14:val="tx1"/>
            </w14:solidFill>
          </w14:textFill>
        </w:rPr>
        <w:t>，封面信息齐全</w:t>
      </w:r>
      <w:r>
        <w:rPr>
          <w:rFonts w:hint="eastAsia" w:ascii="仿宋_GB2312" w:hAnsi="Times New Roman" w:eastAsia="仿宋_GB2312"/>
          <w:color w:val="000000" w:themeColor="text1"/>
          <w:sz w:val="32"/>
          <w:szCs w:val="32"/>
          <w:highlight w:val="none"/>
          <w14:textFill>
            <w14:solidFill>
              <w14:schemeClr w14:val="tx1"/>
            </w14:solidFill>
          </w14:textFill>
        </w:rPr>
        <w:t>，</w:t>
      </w:r>
      <w:r>
        <w:rPr>
          <w:rFonts w:hint="eastAsia" w:ascii="仿宋_GB2312" w:eastAsia="仿宋_GB2312"/>
          <w:color w:val="000000" w:themeColor="text1"/>
          <w:sz w:val="32"/>
          <w:szCs w:val="32"/>
          <w:highlight w:val="none"/>
          <w14:textFill>
            <w14:solidFill>
              <w14:schemeClr w14:val="tx1"/>
            </w14:solidFill>
          </w14:textFill>
        </w:rPr>
        <w:t>标书</w:t>
      </w:r>
      <w:r>
        <w:rPr>
          <w:rFonts w:hint="eastAsia" w:ascii="仿宋_GB2312" w:hAnsi="Times New Roman" w:eastAsia="仿宋_GB2312"/>
          <w:color w:val="000000" w:themeColor="text1"/>
          <w:sz w:val="32"/>
          <w:szCs w:val="32"/>
          <w:highlight w:val="none"/>
          <w14:textFill>
            <w14:solidFill>
              <w14:schemeClr w14:val="tx1"/>
            </w14:solidFill>
          </w14:textFill>
        </w:rPr>
        <w:t>一式贰份。</w:t>
      </w:r>
    </w:p>
    <w:p w14:paraId="17359A36">
      <w:pPr>
        <w:spacing w:line="560" w:lineRule="exact"/>
        <w:ind w:firstLine="640"/>
        <w:jc w:val="left"/>
        <w:rPr>
          <w:rFonts w:ascii="仿宋_GB2312" w:hAnsi="Times New Roman" w:eastAsia="仿宋_GB2312"/>
          <w:color w:val="000000"/>
          <w:sz w:val="32"/>
          <w:szCs w:val="32"/>
          <w:highlight w:val="none"/>
        </w:rPr>
      </w:pPr>
      <w:r>
        <w:rPr>
          <w:rFonts w:hint="eastAsia" w:ascii="仿宋_GB2312" w:hAnsi="Times New Roman" w:eastAsia="仿宋_GB2312"/>
          <w:color w:val="000000"/>
          <w:sz w:val="32"/>
          <w:szCs w:val="32"/>
          <w:highlight w:val="none"/>
        </w:rPr>
        <w:t>（二）开标评标</w:t>
      </w:r>
    </w:p>
    <w:p w14:paraId="7CB37C9D">
      <w:pPr>
        <w:spacing w:line="560" w:lineRule="exact"/>
        <w:ind w:firstLine="640"/>
        <w:jc w:val="left"/>
        <w:rPr>
          <w:rFonts w:ascii="仿宋_GB2312" w:hAnsi="Times New Roman" w:eastAsia="仿宋_GB2312"/>
          <w:color w:val="000000"/>
          <w:sz w:val="32"/>
          <w:szCs w:val="32"/>
          <w:highlight w:val="none"/>
        </w:rPr>
      </w:pPr>
      <w:r>
        <w:rPr>
          <w:rFonts w:hint="eastAsia" w:ascii="仿宋_GB2312" w:hAnsi="Times New Roman" w:eastAsia="仿宋_GB2312"/>
          <w:color w:val="000000"/>
          <w:sz w:val="32"/>
          <w:szCs w:val="32"/>
          <w:highlight w:val="none"/>
        </w:rPr>
        <w:t>时间：</w:t>
      </w:r>
      <w:r>
        <w:rPr>
          <w:rFonts w:hint="eastAsia" w:ascii="仿宋_GB2312" w:hAnsi="Times New Roman" w:eastAsia="仿宋_GB2312"/>
          <w:sz w:val="32"/>
          <w:szCs w:val="32"/>
          <w:highlight w:val="none"/>
        </w:rPr>
        <w:t>202</w:t>
      </w:r>
      <w:r>
        <w:rPr>
          <w:rFonts w:hint="eastAsia" w:ascii="仿宋_GB2312" w:hAnsi="Times New Roman" w:eastAsia="仿宋_GB2312"/>
          <w:sz w:val="32"/>
          <w:szCs w:val="32"/>
          <w:highlight w:val="none"/>
          <w:lang w:val="en-US" w:eastAsia="zh-CN"/>
        </w:rPr>
        <w:t>6</w:t>
      </w:r>
      <w:r>
        <w:rPr>
          <w:rFonts w:hint="eastAsia" w:ascii="仿宋_GB2312" w:hAnsi="Times New Roman" w:eastAsia="仿宋_GB2312"/>
          <w:sz w:val="32"/>
          <w:szCs w:val="32"/>
          <w:highlight w:val="none"/>
        </w:rPr>
        <w:t>年</w:t>
      </w:r>
      <w:r>
        <w:rPr>
          <w:rFonts w:hint="eastAsia" w:ascii="仿宋_GB2312" w:hAnsi="Times New Roman" w:eastAsia="仿宋_GB2312"/>
          <w:color w:val="000000" w:themeColor="text1"/>
          <w:sz w:val="32"/>
          <w:szCs w:val="32"/>
          <w:highlight w:val="none"/>
          <w:lang w:val="en-US" w:eastAsia="zh-CN"/>
          <w14:textFill>
            <w14:solidFill>
              <w14:schemeClr w14:val="tx1"/>
            </w14:solidFill>
          </w14:textFill>
        </w:rPr>
        <w:t>7</w:t>
      </w:r>
      <w:r>
        <w:rPr>
          <w:rFonts w:hint="eastAsia" w:ascii="仿宋_GB2312" w:hAnsi="Times New Roman" w:eastAsia="仿宋_GB2312"/>
          <w:color w:val="000000" w:themeColor="text1"/>
          <w:sz w:val="32"/>
          <w:szCs w:val="32"/>
          <w:highlight w:val="none"/>
          <w14:textFill>
            <w14:solidFill>
              <w14:schemeClr w14:val="tx1"/>
            </w14:solidFill>
          </w14:textFill>
        </w:rPr>
        <w:t>月</w:t>
      </w:r>
      <w:r>
        <w:rPr>
          <w:rFonts w:hint="eastAsia" w:ascii="仿宋_GB2312" w:hAnsi="Times New Roman" w:eastAsia="仿宋_GB2312"/>
          <w:color w:val="000000" w:themeColor="text1"/>
          <w:sz w:val="32"/>
          <w:szCs w:val="32"/>
          <w:highlight w:val="none"/>
          <w:lang w:val="en-US" w:eastAsia="zh-CN"/>
          <w14:textFill>
            <w14:solidFill>
              <w14:schemeClr w14:val="tx1"/>
            </w14:solidFill>
          </w14:textFill>
        </w:rPr>
        <w:t>24</w:t>
      </w:r>
      <w:r>
        <w:rPr>
          <w:rFonts w:hint="eastAsia" w:ascii="仿宋_GB2312" w:hAnsi="Times New Roman" w:eastAsia="仿宋_GB2312"/>
          <w:color w:val="000000" w:themeColor="text1"/>
          <w:sz w:val="32"/>
          <w:szCs w:val="32"/>
          <w:highlight w:val="none"/>
          <w14:textFill>
            <w14:solidFill>
              <w14:schemeClr w14:val="tx1"/>
            </w14:solidFill>
          </w14:textFill>
        </w:rPr>
        <w:t>日</w:t>
      </w:r>
      <w:r>
        <w:rPr>
          <w:rFonts w:hint="eastAsia" w:ascii="仿宋_GB2312" w:hAnsi="Times New Roman" w:eastAsia="仿宋_GB2312"/>
          <w:color w:val="000000" w:themeColor="text1"/>
          <w:sz w:val="32"/>
          <w:szCs w:val="32"/>
          <w:highlight w:val="none"/>
          <w:lang w:eastAsia="zh-CN"/>
          <w14:textFill>
            <w14:solidFill>
              <w14:schemeClr w14:val="tx1"/>
            </w14:solidFill>
          </w14:textFill>
        </w:rPr>
        <w:t>（</w:t>
      </w:r>
      <w:r>
        <w:rPr>
          <w:rFonts w:hint="eastAsia" w:ascii="仿宋_GB2312" w:hAnsi="Times New Roman" w:eastAsia="仿宋_GB2312"/>
          <w:color w:val="000000" w:themeColor="text1"/>
          <w:sz w:val="32"/>
          <w:szCs w:val="32"/>
          <w:highlight w:val="none"/>
          <w14:textFill>
            <w14:solidFill>
              <w14:schemeClr w14:val="tx1"/>
            </w14:solidFill>
          </w14:textFill>
        </w:rPr>
        <w:t>周</w:t>
      </w:r>
      <w:r>
        <w:rPr>
          <w:rFonts w:hint="eastAsia" w:ascii="仿宋_GB2312" w:hAnsi="Times New Roman" w:eastAsia="仿宋_GB2312"/>
          <w:color w:val="000000" w:themeColor="text1"/>
          <w:sz w:val="32"/>
          <w:szCs w:val="32"/>
          <w:highlight w:val="none"/>
          <w:lang w:val="en-US" w:eastAsia="zh-CN"/>
          <w14:textFill>
            <w14:solidFill>
              <w14:schemeClr w14:val="tx1"/>
            </w14:solidFill>
          </w14:textFill>
        </w:rPr>
        <w:t>五</w:t>
      </w:r>
      <w:r>
        <w:rPr>
          <w:rFonts w:hint="eastAsia" w:ascii="仿宋_GB2312" w:hAnsi="Times New Roman" w:eastAsia="仿宋_GB2312"/>
          <w:color w:val="000000" w:themeColor="text1"/>
          <w:sz w:val="32"/>
          <w:szCs w:val="32"/>
          <w:highlight w:val="none"/>
          <w:lang w:eastAsia="zh-CN"/>
          <w14:textFill>
            <w14:solidFill>
              <w14:schemeClr w14:val="tx1"/>
            </w14:solidFill>
          </w14:textFill>
        </w:rPr>
        <w:t>）</w:t>
      </w:r>
      <w:r>
        <w:rPr>
          <w:rFonts w:hint="eastAsia" w:ascii="仿宋_GB2312" w:hAnsi="Times New Roman" w:eastAsia="仿宋_GB2312"/>
          <w:color w:val="000000" w:themeColor="text1"/>
          <w:sz w:val="32"/>
          <w:szCs w:val="32"/>
          <w:highlight w:val="none"/>
          <w14:textFill>
            <w14:solidFill>
              <w14:schemeClr w14:val="tx1"/>
            </w14:solidFill>
          </w14:textFill>
        </w:rPr>
        <w:t>上午10:00</w:t>
      </w:r>
    </w:p>
    <w:p w14:paraId="2BFCF7C6">
      <w:pPr>
        <w:spacing w:line="560" w:lineRule="exact"/>
        <w:ind w:firstLine="640"/>
        <w:jc w:val="left"/>
        <w:rPr>
          <w:rFonts w:ascii="仿宋_GB2312" w:hAnsi="Times New Roman" w:eastAsia="仿宋_GB2312"/>
          <w:color w:val="000000"/>
          <w:sz w:val="32"/>
          <w:szCs w:val="32"/>
          <w:highlight w:val="none"/>
        </w:rPr>
      </w:pPr>
      <w:r>
        <w:rPr>
          <w:rFonts w:hint="eastAsia" w:ascii="仿宋_GB2312" w:hAnsi="Times New Roman" w:eastAsia="仿宋_GB2312"/>
          <w:color w:val="000000"/>
          <w:sz w:val="32"/>
          <w:szCs w:val="32"/>
          <w:highlight w:val="none"/>
        </w:rPr>
        <w:t>地点：昆明市西山区人民医院5楼多媒体教室。</w:t>
      </w:r>
    </w:p>
    <w:p w14:paraId="3B6D7DDB">
      <w:pPr>
        <w:spacing w:line="560" w:lineRule="exact"/>
        <w:ind w:firstLine="64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备注：投标人须参与现场唱标。</w:t>
      </w:r>
    </w:p>
    <w:p w14:paraId="0B6C9F94">
      <w:pPr>
        <w:spacing w:line="560" w:lineRule="exact"/>
        <w:ind w:firstLine="640"/>
        <w:rPr>
          <w:rFonts w:ascii="黑体" w:hAnsi="黑体" w:eastAsia="黑体" w:cs="黑体"/>
          <w:bCs/>
          <w:sz w:val="32"/>
          <w:szCs w:val="32"/>
          <w:highlight w:val="none"/>
        </w:rPr>
      </w:pPr>
      <w:r>
        <w:rPr>
          <w:rFonts w:hint="eastAsia" w:ascii="黑体" w:hAnsi="黑体" w:eastAsia="黑体"/>
          <w:sz w:val="32"/>
          <w:szCs w:val="32"/>
          <w:highlight w:val="none"/>
        </w:rPr>
        <w:t>四、</w:t>
      </w:r>
      <w:r>
        <w:rPr>
          <w:rFonts w:hint="eastAsia" w:ascii="黑体" w:hAnsi="黑体" w:eastAsia="黑体" w:cs="黑体"/>
          <w:bCs/>
          <w:sz w:val="32"/>
          <w:szCs w:val="32"/>
          <w:highlight w:val="none"/>
        </w:rPr>
        <w:t>投标人资格要求</w:t>
      </w:r>
    </w:p>
    <w:p w14:paraId="7AF7B298">
      <w:pPr>
        <w:spacing w:line="56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（1）具有独立承担民事责任的能力，须提供法人或者其他组织的营业执照等证明文件，自然人的身份证明。营业范围需具备该采购项目的相关条件和要求。</w:t>
      </w:r>
    </w:p>
    <w:p w14:paraId="78F0A187">
      <w:pPr>
        <w:spacing w:line="560" w:lineRule="exact"/>
        <w:ind w:firstLine="643"/>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提示：提供营业执照复印件</w:t>
      </w:r>
    </w:p>
    <w:p w14:paraId="3AEF1690">
      <w:pPr>
        <w:spacing w:line="560" w:lineRule="exact"/>
        <w:ind w:firstLine="640"/>
        <w:rPr>
          <w:rFonts w:ascii="仿宋_GB2312" w:hAnsi="仿宋_GB2312" w:eastAsia="仿宋_GB2312" w:cs="仿宋_GB2312"/>
          <w:b/>
          <w:bCs/>
          <w:sz w:val="32"/>
          <w:szCs w:val="32"/>
          <w:highlight w:val="none"/>
        </w:rPr>
      </w:pPr>
      <w:r>
        <w:rPr>
          <w:rFonts w:hint="eastAsia" w:ascii="仿宋_GB2312" w:hAnsi="仿宋_GB2312" w:eastAsia="仿宋_GB2312" w:cs="仿宋_GB2312"/>
          <w:sz w:val="32"/>
          <w:szCs w:val="32"/>
          <w:highlight w:val="none"/>
        </w:rPr>
        <w:t>（2）法人代表授权委托书原件、法人代表及受托人身份证复印件；法人代表本人到场的，提供法人代表身份证复印件。</w:t>
      </w:r>
    </w:p>
    <w:p w14:paraId="59A324FF">
      <w:pPr>
        <w:spacing w:line="560" w:lineRule="exact"/>
        <w:ind w:firstLine="640"/>
        <w:rPr>
          <w:sz w:val="32"/>
          <w:szCs w:val="32"/>
          <w:highlight w:val="none"/>
        </w:rPr>
      </w:pPr>
      <w:r>
        <w:rPr>
          <w:rFonts w:hint="eastAsia" w:ascii="仿宋_GB2312" w:hAnsi="仿宋_GB2312" w:eastAsia="仿宋_GB2312" w:cs="仿宋_GB2312"/>
          <w:sz w:val="32"/>
          <w:szCs w:val="32"/>
          <w:highlight w:val="none"/>
        </w:rPr>
        <w:t>（3）投标人未被列入“信用中国”网站失信被执行人、重大税收违法失信主体名单及中国政府采购网“政府采购严重违法失信行为记录名单”。</w:t>
      </w:r>
    </w:p>
    <w:p w14:paraId="34E566A9">
      <w:pPr>
        <w:spacing w:line="56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信用中国网址：www.creditchina.gov.cn</w:t>
      </w:r>
    </w:p>
    <w:p w14:paraId="2FC843FB">
      <w:pPr>
        <w:spacing w:line="56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中国政府采购网：www.ccgp.gov.cn</w:t>
      </w:r>
    </w:p>
    <w:p w14:paraId="7025B819">
      <w:pPr>
        <w:spacing w:line="560" w:lineRule="exact"/>
        <w:ind w:firstLine="643"/>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提示：提供相关网站的截屏为准，查询时间为前一天。</w:t>
      </w:r>
    </w:p>
    <w:p w14:paraId="7DD24791">
      <w:pPr>
        <w:spacing w:line="56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highlight w:val="none"/>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highlight w:val="none"/>
        </w:rPr>
        <w:t>书面声明。</w:t>
      </w:r>
    </w:p>
    <w:p w14:paraId="785CDF04">
      <w:pPr>
        <w:spacing w:line="560" w:lineRule="exact"/>
        <w:ind w:firstLine="643"/>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提示：由投标人自行拟定书面承诺，内容需涵盖以上要求。</w:t>
      </w:r>
    </w:p>
    <w:p w14:paraId="289C54D8">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投标人（受托人或法人代表）所在单位的社保缴纳凭证（本年度近3个月）。</w:t>
      </w:r>
    </w:p>
    <w:p w14:paraId="3C2050D8">
      <w:pPr>
        <w:numPr>
          <w:ilvl w:val="0"/>
          <w:numId w:val="0"/>
        </w:numPr>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（6）具有合法有效的《营业执照》或事业单位法人证书、</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资产评估资质证书（或备案证明）</w:t>
      </w:r>
      <w:r>
        <w:rPr>
          <w:rFonts w:hint="eastAsia" w:ascii="仿宋_GB2312" w:hAnsi="仿宋_GB2312" w:eastAsia="仿宋_GB2312" w:cs="仿宋_GB2312"/>
          <w:color w:val="000000" w:themeColor="text1"/>
          <w:sz w:val="32"/>
          <w:szCs w:val="32"/>
          <w:highlight w:val="none"/>
          <w14:textFill>
            <w14:solidFill>
              <w14:schemeClr w14:val="tx1"/>
            </w14:solidFill>
          </w14:textFill>
        </w:rPr>
        <w:t>等复印件，且在有效期内，须加盖投标供应商公章，否则视为无效文件</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p>
    <w:p w14:paraId="0A06ACF5">
      <w:pPr>
        <w:numPr>
          <w:ilvl w:val="0"/>
          <w:numId w:val="0"/>
        </w:numPr>
        <w:spacing w:line="560" w:lineRule="exact"/>
        <w:ind w:firstLine="600" w:firstLineChars="200"/>
        <w:rPr>
          <w:rFonts w:ascii="黑体" w:hAnsi="黑体" w:eastAsia="黑体"/>
          <w:sz w:val="30"/>
          <w:szCs w:val="30"/>
          <w:highlight w:val="none"/>
        </w:rPr>
      </w:pPr>
    </w:p>
    <w:p w14:paraId="5A73E27D">
      <w:pPr>
        <w:spacing w:line="560" w:lineRule="exact"/>
        <w:ind w:firstLine="640"/>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（7）具有良好的商业信誉和健全的财务制度。</w:t>
      </w:r>
    </w:p>
    <w:p w14:paraId="3454B613">
      <w:pPr>
        <w:spacing w:line="560" w:lineRule="exact"/>
        <w:ind w:firstLine="64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（8）具有履行合同所必需的设备和专业技术能力。</w:t>
      </w:r>
    </w:p>
    <w:p w14:paraId="747DAB31">
      <w:pPr>
        <w:spacing w:line="560" w:lineRule="exact"/>
        <w:ind w:firstLine="640"/>
        <w:rPr>
          <w:rFonts w:ascii="仿宋_GB2312" w:hAnsi="仿宋_GB2312" w:eastAsia="仿宋_GB2312" w:cs="仿宋_GB2312"/>
          <w:color w:val="FF0000"/>
          <w:sz w:val="32"/>
          <w:szCs w:val="32"/>
          <w:highlight w:val="none"/>
        </w:rPr>
      </w:pPr>
      <w:r>
        <w:rPr>
          <w:rFonts w:ascii="仿宋_GB2312" w:hAnsi="仿宋_GB2312" w:eastAsia="仿宋_GB2312" w:cs="仿宋_GB2312"/>
          <w:b/>
          <w:bCs/>
          <w:color w:val="000000" w:themeColor="text1"/>
          <w:sz w:val="32"/>
          <w:szCs w:val="32"/>
          <w:highlight w:val="none"/>
          <w14:textFill>
            <w14:solidFill>
              <w14:schemeClr w14:val="tx1"/>
            </w14:solidFill>
          </w14:textFill>
        </w:rPr>
        <w:t>备注</w:t>
      </w:r>
      <w:r>
        <w:rPr>
          <w:rFonts w:ascii="仿宋_GB2312" w:hAnsi="仿宋_GB2312" w:eastAsia="仿宋_GB2312" w:cs="仿宋_GB2312"/>
          <w:color w:val="000000" w:themeColor="text1"/>
          <w:sz w:val="32"/>
          <w:szCs w:val="32"/>
          <w:highlight w:val="none"/>
          <w14:textFill>
            <w14:solidFill>
              <w14:schemeClr w14:val="tx1"/>
            </w14:solidFill>
          </w14:textFill>
        </w:rPr>
        <w:t>：以上材料请按顺序依次装订。</w:t>
      </w:r>
    </w:p>
    <w:p w14:paraId="0C33414A">
      <w:pPr>
        <w:spacing w:line="560" w:lineRule="exact"/>
        <w:ind w:firstLine="640"/>
        <w:rPr>
          <w:rFonts w:hint="eastAsia" w:ascii="黑体" w:hAnsi="黑体" w:eastAsia="黑体"/>
          <w:sz w:val="32"/>
          <w:szCs w:val="32"/>
          <w:highlight w:val="none"/>
        </w:rPr>
      </w:pPr>
      <w:r>
        <w:rPr>
          <w:rFonts w:hint="eastAsia" w:ascii="黑体" w:hAnsi="黑体" w:eastAsia="黑体"/>
          <w:sz w:val="32"/>
          <w:szCs w:val="32"/>
          <w:highlight w:val="none"/>
        </w:rPr>
        <w:t>五、服务要求</w:t>
      </w:r>
    </w:p>
    <w:p w14:paraId="6082028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逐套现场勘察，按套出具租金评估报告（含评估单价及月租金总额），评估结论作为我院公开招租底价定价依据。</w:t>
      </w:r>
    </w:p>
    <w:p w14:paraId="32A5B222">
      <w:pPr>
        <w:spacing w:line="560" w:lineRule="exact"/>
        <w:ind w:firstLine="640"/>
        <w:rPr>
          <w:rFonts w:hint="eastAsia" w:ascii="黑体" w:hAnsi="黑体" w:eastAsia="黑体"/>
          <w:sz w:val="32"/>
          <w:szCs w:val="32"/>
          <w:highlight w:val="none"/>
        </w:rPr>
      </w:pPr>
      <w:r>
        <w:rPr>
          <w:rFonts w:hint="eastAsia" w:ascii="黑体" w:hAnsi="黑体" w:eastAsia="黑体"/>
          <w:sz w:val="32"/>
          <w:szCs w:val="32"/>
          <w:highlight w:val="none"/>
        </w:rPr>
        <w:t>六、评标方式</w:t>
      </w:r>
    </w:p>
    <w:p w14:paraId="77185B88">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院内比选，采用</w:t>
      </w:r>
      <w:r>
        <w:rPr>
          <w:rFonts w:hint="eastAsia" w:ascii="仿宋_GB2312" w:hAnsi="仿宋_GB2312" w:eastAsia="仿宋_GB2312" w:cs="仿宋_GB2312"/>
          <w:sz w:val="32"/>
          <w:szCs w:val="32"/>
          <w:highlight w:val="none"/>
          <w:lang w:val="en-US" w:eastAsia="zh-CN"/>
        </w:rPr>
        <w:t>低价评分</w:t>
      </w:r>
      <w:r>
        <w:rPr>
          <w:rFonts w:hint="eastAsia" w:ascii="仿宋_GB2312" w:hAnsi="仿宋_GB2312" w:eastAsia="仿宋_GB2312" w:cs="仿宋_GB2312"/>
          <w:sz w:val="32"/>
          <w:szCs w:val="32"/>
          <w:highlight w:val="none"/>
        </w:rPr>
        <w:t>法。</w:t>
      </w:r>
    </w:p>
    <w:p w14:paraId="12817F66">
      <w:pPr>
        <w:spacing w:line="560" w:lineRule="exact"/>
        <w:ind w:firstLine="640"/>
        <w:rPr>
          <w:rFonts w:hint="eastAsia" w:ascii="黑体" w:hAnsi="黑体" w:eastAsia="黑体"/>
          <w:sz w:val="32"/>
          <w:szCs w:val="32"/>
          <w:highlight w:val="none"/>
        </w:rPr>
      </w:pPr>
      <w:r>
        <w:rPr>
          <w:rFonts w:hint="eastAsia" w:ascii="黑体" w:hAnsi="黑体" w:eastAsia="黑体"/>
          <w:sz w:val="32"/>
          <w:szCs w:val="32"/>
          <w:highlight w:val="none"/>
          <w:lang w:val="en-US" w:eastAsia="zh-CN"/>
        </w:rPr>
        <w:t>七</w:t>
      </w:r>
      <w:r>
        <w:rPr>
          <w:rFonts w:hint="eastAsia" w:ascii="黑体" w:hAnsi="黑体" w:eastAsia="黑体"/>
          <w:sz w:val="32"/>
          <w:szCs w:val="32"/>
          <w:highlight w:val="none"/>
        </w:rPr>
        <w:t>、招标公告、招标结果发布</w:t>
      </w:r>
      <w:bookmarkStart w:id="0" w:name="_Toc28359008"/>
      <w:bookmarkStart w:id="1" w:name="_Toc28359085"/>
      <w:bookmarkStart w:id="2" w:name="_Toc35393627"/>
      <w:bookmarkStart w:id="3" w:name="_Toc35393796"/>
    </w:p>
    <w:p w14:paraId="5AE2D30E">
      <w:pPr>
        <w:spacing w:line="56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1.昆明市西山区人民医院官方网站。</w:t>
      </w:r>
    </w:p>
    <w:p w14:paraId="2B8A8515">
      <w:pPr>
        <w:spacing w:line="560" w:lineRule="exact"/>
        <w:ind w:firstLine="420"/>
        <w:rPr>
          <w:rStyle w:val="12"/>
          <w:rFonts w:ascii="仿宋_GB2312" w:hAnsi="仿宋_GB2312" w:eastAsia="仿宋_GB2312" w:cs="仿宋_GB2312"/>
          <w:color w:val="000000" w:themeColor="text1"/>
          <w:sz w:val="32"/>
          <w:szCs w:val="32"/>
          <w:highlight w:val="none"/>
          <w14:textFill>
            <w14:solidFill>
              <w14:schemeClr w14:val="tx1"/>
            </w14:solidFill>
          </w14:textFill>
        </w:rPr>
      </w:pPr>
      <w:r>
        <w:rPr>
          <w:highlight w:val="none"/>
        </w:rPr>
        <w:fldChar w:fldCharType="begin"/>
      </w:r>
      <w:r>
        <w:rPr>
          <w:highlight w:val="none"/>
        </w:rPr>
        <w:instrText xml:space="preserve"> HYPERLINK "https://www.xsqrmyy.net/" </w:instrText>
      </w:r>
      <w:r>
        <w:rPr>
          <w:highlight w:val="none"/>
        </w:rPr>
        <w:fldChar w:fldCharType="separate"/>
      </w:r>
      <w:r>
        <w:rPr>
          <w:rStyle w:val="9"/>
          <w:rFonts w:hint="eastAsia" w:ascii="仿宋_GB2312" w:hAnsi="仿宋_GB2312" w:eastAsia="仿宋_GB2312" w:cs="仿宋_GB2312"/>
          <w:color w:val="000000" w:themeColor="text1"/>
          <w:kern w:val="0"/>
          <w:sz w:val="32"/>
          <w:szCs w:val="32"/>
          <w:highlight w:val="none"/>
          <w14:textFill>
            <w14:solidFill>
              <w14:schemeClr w14:val="tx1"/>
            </w14:solidFill>
          </w14:textFill>
        </w:rPr>
        <w:t>https://www.xsqrmyy.net/</w:t>
      </w:r>
      <w:bookmarkEnd w:id="0"/>
      <w:bookmarkEnd w:id="1"/>
      <w:bookmarkEnd w:id="2"/>
      <w:bookmarkEnd w:id="3"/>
      <w:r>
        <w:rPr>
          <w:rStyle w:val="9"/>
          <w:rFonts w:hint="eastAsia" w:ascii="仿宋_GB2312" w:hAnsi="仿宋_GB2312" w:eastAsia="仿宋_GB2312" w:cs="仿宋_GB2312"/>
          <w:color w:val="000000" w:themeColor="text1"/>
          <w:kern w:val="0"/>
          <w:sz w:val="32"/>
          <w:szCs w:val="32"/>
          <w:highlight w:val="none"/>
          <w14:textFill>
            <w14:solidFill>
              <w14:schemeClr w14:val="tx1"/>
            </w14:solidFill>
          </w14:textFill>
        </w:rPr>
        <w:fldChar w:fldCharType="end"/>
      </w:r>
    </w:p>
    <w:p w14:paraId="6870FB85">
      <w:pPr>
        <w:spacing w:line="560" w:lineRule="exact"/>
        <w:ind w:firstLine="640"/>
        <w:rPr>
          <w:rFonts w:ascii="黑体" w:hAnsi="黑体" w:eastAsia="黑体"/>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sz w:val="32"/>
          <w:highlight w:val="none"/>
        </w:rPr>
        <w:t>2.招标公告</w:t>
      </w:r>
      <w:r>
        <w:rPr>
          <w:rFonts w:hint="eastAsia" w:ascii="仿宋_GB2312" w:hAnsi="仿宋_GB2312" w:eastAsia="仿宋_GB2312" w:cs="仿宋_GB2312"/>
          <w:b w:val="0"/>
          <w:bCs/>
          <w:sz w:val="32"/>
          <w:highlight w:val="none"/>
          <w:lang w:val="en-US" w:eastAsia="zh-CN"/>
        </w:rPr>
        <w:t>发布日</w:t>
      </w:r>
      <w:r>
        <w:rPr>
          <w:rFonts w:hint="eastAsia" w:ascii="仿宋_GB2312" w:hAnsi="仿宋_GB2312" w:eastAsia="仿宋_GB2312" w:cs="仿宋_GB2312"/>
          <w:b w:val="0"/>
          <w:bCs/>
          <w:sz w:val="32"/>
          <w:highlight w:val="none"/>
        </w:rPr>
        <w:t>期</w:t>
      </w:r>
      <w:r>
        <w:rPr>
          <w:rFonts w:hint="eastAsia" w:ascii="仿宋_GB2312" w:hAnsi="仿宋_GB2312" w:eastAsia="仿宋_GB2312" w:cs="仿宋_GB2312"/>
          <w:b w:val="0"/>
          <w:bCs/>
          <w:sz w:val="32"/>
          <w:highlight w:val="none"/>
          <w:lang w:eastAsia="zh-CN"/>
        </w:rPr>
        <w:t>：</w:t>
      </w:r>
      <w:r>
        <w:rPr>
          <w:rFonts w:hint="eastAsia" w:ascii="仿宋_GB2312" w:hAnsi="仿宋" w:eastAsia="仿宋_GB2312" w:cs="Calibri"/>
          <w:sz w:val="32"/>
          <w:szCs w:val="32"/>
          <w:highlight w:val="none"/>
        </w:rPr>
        <w:t>202</w:t>
      </w:r>
      <w:r>
        <w:rPr>
          <w:rFonts w:hint="eastAsia" w:ascii="仿宋_GB2312" w:hAnsi="仿宋" w:eastAsia="仿宋_GB2312" w:cs="Calibri"/>
          <w:sz w:val="32"/>
          <w:szCs w:val="32"/>
          <w:highlight w:val="none"/>
          <w:lang w:val="en-US" w:eastAsia="zh-CN"/>
        </w:rPr>
        <w:t>6</w:t>
      </w:r>
      <w:r>
        <w:rPr>
          <w:rFonts w:hint="eastAsia" w:ascii="仿宋_GB2312" w:hAnsi="仿宋" w:eastAsia="仿宋_GB2312" w:cs="Calibri"/>
          <w:sz w:val="32"/>
          <w:szCs w:val="32"/>
          <w:highlight w:val="none"/>
        </w:rPr>
        <w:t>年</w:t>
      </w:r>
      <w:r>
        <w:rPr>
          <w:rFonts w:hint="eastAsia" w:ascii="仿宋_GB2312" w:hAnsi="仿宋" w:eastAsia="仿宋_GB2312" w:cs="Calibri"/>
          <w:color w:val="000000" w:themeColor="text1"/>
          <w:sz w:val="32"/>
          <w:szCs w:val="32"/>
          <w:highlight w:val="none"/>
          <w:lang w:val="en-US" w:eastAsia="zh-CN"/>
          <w14:textFill>
            <w14:solidFill>
              <w14:schemeClr w14:val="tx1"/>
            </w14:solidFill>
          </w14:textFill>
        </w:rPr>
        <w:t>7</w:t>
      </w:r>
      <w:r>
        <w:rPr>
          <w:rFonts w:hint="eastAsia" w:ascii="仿宋_GB2312" w:hAnsi="仿宋" w:eastAsia="仿宋_GB2312" w:cs="Calibri"/>
          <w:color w:val="000000" w:themeColor="text1"/>
          <w:sz w:val="32"/>
          <w:szCs w:val="32"/>
          <w:highlight w:val="none"/>
          <w14:textFill>
            <w14:solidFill>
              <w14:schemeClr w14:val="tx1"/>
            </w14:solidFill>
          </w14:textFill>
        </w:rPr>
        <w:t>月</w:t>
      </w:r>
      <w:r>
        <w:rPr>
          <w:rFonts w:hint="eastAsia" w:ascii="仿宋_GB2312" w:hAnsi="仿宋" w:eastAsia="仿宋_GB2312" w:cs="Calibri"/>
          <w:color w:val="000000" w:themeColor="text1"/>
          <w:sz w:val="32"/>
          <w:szCs w:val="32"/>
          <w:highlight w:val="none"/>
          <w:lang w:val="en-US" w:eastAsia="zh-CN"/>
          <w14:textFill>
            <w14:solidFill>
              <w14:schemeClr w14:val="tx1"/>
            </w14:solidFill>
          </w14:textFill>
        </w:rPr>
        <w:t>20</w:t>
      </w:r>
      <w:r>
        <w:rPr>
          <w:rFonts w:hint="eastAsia" w:ascii="仿宋_GB2312" w:hAnsi="仿宋" w:eastAsia="仿宋_GB2312" w:cs="Calibri"/>
          <w:color w:val="000000" w:themeColor="text1"/>
          <w:sz w:val="32"/>
          <w:szCs w:val="32"/>
          <w:highlight w:val="none"/>
          <w14:textFill>
            <w14:solidFill>
              <w14:schemeClr w14:val="tx1"/>
            </w14:solidFill>
          </w14:textFill>
        </w:rPr>
        <w:t>日</w:t>
      </w:r>
    </w:p>
    <w:p w14:paraId="7AB94AF4">
      <w:pPr>
        <w:pStyle w:val="5"/>
        <w:spacing w:line="560" w:lineRule="exact"/>
        <w:ind w:right="0" w:rightChars="0" w:firstLine="640" w:firstLineChars="200"/>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lang w:val="en-US" w:eastAsia="zh-CN"/>
        </w:rPr>
        <w:t>3.</w:t>
      </w:r>
      <w:r>
        <w:rPr>
          <w:rFonts w:hint="eastAsia" w:ascii="仿宋_GB2312" w:hAnsi="仿宋_GB2312" w:eastAsia="仿宋_GB2312" w:cs="仿宋_GB2312"/>
          <w:b w:val="0"/>
          <w:bCs/>
          <w:sz w:val="32"/>
          <w:highlight w:val="none"/>
        </w:rPr>
        <w:t>招标公告公示期：自发布之日起，3个工作日</w:t>
      </w:r>
      <w:r>
        <w:rPr>
          <w:rFonts w:hint="eastAsia" w:ascii="仿宋_GB2312" w:hAnsi="仿宋_GB2312" w:eastAsia="仿宋_GB2312" w:cs="仿宋_GB2312"/>
          <w:b w:val="0"/>
          <w:bCs/>
          <w:color w:val="000000" w:themeColor="text1"/>
          <w:sz w:val="32"/>
          <w:highlight w:val="none"/>
          <w14:textFill>
            <w14:solidFill>
              <w14:schemeClr w14:val="tx1"/>
            </w14:solidFill>
          </w14:textFill>
        </w:rPr>
        <w:t>。</w:t>
      </w:r>
    </w:p>
    <w:p w14:paraId="7CD13EE5">
      <w:pPr>
        <w:pStyle w:val="5"/>
        <w:spacing w:line="560" w:lineRule="exact"/>
        <w:ind w:right="0" w:rightChars="0" w:firstLine="640" w:firstLineChars="200"/>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lang w:val="en-US" w:eastAsia="zh-CN"/>
        </w:rPr>
        <w:t>4</w:t>
      </w:r>
      <w:r>
        <w:rPr>
          <w:rFonts w:hint="eastAsia" w:ascii="仿宋_GB2312" w:hAnsi="仿宋_GB2312" w:eastAsia="仿宋_GB2312" w:cs="仿宋_GB2312"/>
          <w:b w:val="0"/>
          <w:bCs/>
          <w:sz w:val="32"/>
          <w:highlight w:val="none"/>
        </w:rPr>
        <w:t>.招标结果公示期：自发布之日起，1个工作日。</w:t>
      </w:r>
    </w:p>
    <w:p w14:paraId="0887F32F">
      <w:pPr>
        <w:spacing w:line="560" w:lineRule="exact"/>
        <w:ind w:firstLine="640"/>
        <w:rPr>
          <w:rFonts w:hint="eastAsia" w:ascii="黑体" w:hAnsi="黑体" w:eastAsia="黑体"/>
          <w:sz w:val="32"/>
          <w:szCs w:val="32"/>
          <w:highlight w:val="none"/>
          <w:lang w:val="en-US" w:eastAsia="zh-CN"/>
        </w:rPr>
      </w:pPr>
      <w:r>
        <w:rPr>
          <w:rFonts w:hint="eastAsia" w:ascii="黑体" w:hAnsi="黑体" w:eastAsia="黑体"/>
          <w:sz w:val="32"/>
          <w:szCs w:val="32"/>
          <w:highlight w:val="none"/>
          <w:lang w:val="en-US" w:eastAsia="zh-CN"/>
        </w:rPr>
        <w:t>八、联系方式</w:t>
      </w:r>
    </w:p>
    <w:p w14:paraId="57AE8777">
      <w:pPr>
        <w:pStyle w:val="5"/>
        <w:spacing w:line="560" w:lineRule="exact"/>
        <w:ind w:right="0" w:rightChars="0" w:firstLine="640" w:firstLineChars="200"/>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凡对本次采购项目提出询问的，请按以下方式联系。</w:t>
      </w:r>
    </w:p>
    <w:p w14:paraId="7C286FC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leftChars="0" w:right="0" w:firstLine="560"/>
        <w:jc w:val="left"/>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联系人：</w:t>
      </w: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财务部-资产管理 /蒋老师</w:t>
      </w:r>
    </w:p>
    <w:p w14:paraId="135A4B0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leftChars="0" w:right="0" w:firstLine="560"/>
        <w:jc w:val="left"/>
        <w:rPr>
          <w:rFonts w:hint="default"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val="0"/>
          <w:bCs/>
          <w:sz w:val="32"/>
          <w:highlight w:val="none"/>
        </w:rPr>
        <w:t>联系电话：</w:t>
      </w: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 xml:space="preserve">0871-68109240  </w:t>
      </w:r>
    </w:p>
    <w:p w14:paraId="1E7DEC0B">
      <w:pPr>
        <w:pStyle w:val="5"/>
        <w:spacing w:line="560" w:lineRule="exact"/>
        <w:ind w:right="0" w:rightChars="0" w:firstLine="643" w:firstLineChars="200"/>
        <w:rPr>
          <w:rFonts w:ascii="仿宋_GB2312" w:hAnsi="仿宋" w:eastAsia="仿宋_GB2312"/>
          <w:sz w:val="32"/>
          <w:szCs w:val="32"/>
          <w:highlight w:val="none"/>
        </w:rPr>
      </w:pPr>
    </w:p>
    <w:p w14:paraId="75B90336">
      <w:pPr>
        <w:spacing w:line="560" w:lineRule="exact"/>
        <w:ind w:firstLine="640"/>
        <w:jc w:val="right"/>
        <w:rPr>
          <w:rFonts w:ascii="仿宋_GB2312" w:hAnsi="仿宋" w:eastAsia="仿宋_GB2312"/>
          <w:sz w:val="32"/>
          <w:szCs w:val="32"/>
          <w:highlight w:val="none"/>
        </w:rPr>
      </w:pPr>
      <w:r>
        <w:rPr>
          <w:rFonts w:hint="eastAsia" w:ascii="仿宋_GB2312" w:hAnsi="仿宋" w:eastAsia="仿宋_GB2312"/>
          <w:sz w:val="32"/>
          <w:szCs w:val="32"/>
          <w:highlight w:val="none"/>
        </w:rPr>
        <w:t xml:space="preserve"> 昆明市西山区人民医院</w:t>
      </w:r>
    </w:p>
    <w:p w14:paraId="2F6E26AC">
      <w:pPr>
        <w:spacing w:line="560" w:lineRule="exact"/>
        <w:ind w:firstLine="640"/>
        <w:rPr>
          <w:rFonts w:ascii="黑体" w:hAnsi="黑体" w:eastAsia="黑体"/>
          <w:color w:val="000000" w:themeColor="text1"/>
          <w:sz w:val="32"/>
          <w:szCs w:val="32"/>
          <w:highlight w:val="none"/>
          <w14:textFill>
            <w14:solidFill>
              <w14:schemeClr w14:val="tx1"/>
            </w14:solidFill>
          </w14:textFill>
        </w:rPr>
      </w:pPr>
      <w:r>
        <w:rPr>
          <w:rFonts w:hint="eastAsia" w:ascii="仿宋_GB2312" w:hAnsi="仿宋" w:eastAsia="仿宋_GB2312"/>
          <w:sz w:val="32"/>
          <w:szCs w:val="32"/>
          <w:highlight w:val="none"/>
        </w:rPr>
        <w:t xml:space="preserve">                              </w:t>
      </w:r>
      <w:r>
        <w:rPr>
          <w:rFonts w:hint="eastAsia" w:ascii="仿宋_GB2312" w:hAnsi="仿宋" w:eastAsia="仿宋_GB2312" w:cs="Calibri"/>
          <w:sz w:val="32"/>
          <w:szCs w:val="32"/>
          <w:highlight w:val="none"/>
        </w:rPr>
        <w:t>202</w:t>
      </w:r>
      <w:r>
        <w:rPr>
          <w:rFonts w:hint="eastAsia" w:ascii="仿宋_GB2312" w:hAnsi="仿宋" w:eastAsia="仿宋_GB2312" w:cs="Calibri"/>
          <w:sz w:val="32"/>
          <w:szCs w:val="32"/>
          <w:highlight w:val="none"/>
          <w:lang w:val="en-US" w:eastAsia="zh-CN"/>
        </w:rPr>
        <w:t>6</w:t>
      </w:r>
      <w:r>
        <w:rPr>
          <w:rFonts w:hint="eastAsia" w:ascii="仿宋_GB2312" w:hAnsi="仿宋" w:eastAsia="仿宋_GB2312" w:cs="Calibri"/>
          <w:sz w:val="32"/>
          <w:szCs w:val="32"/>
          <w:highlight w:val="none"/>
        </w:rPr>
        <w:t>年</w:t>
      </w:r>
      <w:r>
        <w:rPr>
          <w:rFonts w:hint="eastAsia" w:ascii="仿宋_GB2312" w:hAnsi="仿宋" w:eastAsia="仿宋_GB2312" w:cs="Calibri"/>
          <w:color w:val="000000" w:themeColor="text1"/>
          <w:sz w:val="32"/>
          <w:szCs w:val="32"/>
          <w:highlight w:val="none"/>
          <w:lang w:val="en-US" w:eastAsia="zh-CN"/>
          <w14:textFill>
            <w14:solidFill>
              <w14:schemeClr w14:val="tx1"/>
            </w14:solidFill>
          </w14:textFill>
        </w:rPr>
        <w:t>7</w:t>
      </w:r>
      <w:r>
        <w:rPr>
          <w:rFonts w:hint="eastAsia" w:ascii="仿宋_GB2312" w:hAnsi="仿宋" w:eastAsia="仿宋_GB2312" w:cs="Calibri"/>
          <w:color w:val="000000" w:themeColor="text1"/>
          <w:sz w:val="32"/>
          <w:szCs w:val="32"/>
          <w:highlight w:val="none"/>
          <w14:textFill>
            <w14:solidFill>
              <w14:schemeClr w14:val="tx1"/>
            </w14:solidFill>
          </w14:textFill>
        </w:rPr>
        <w:t>月</w:t>
      </w:r>
      <w:r>
        <w:rPr>
          <w:rFonts w:hint="eastAsia" w:ascii="仿宋_GB2312" w:hAnsi="仿宋" w:eastAsia="仿宋_GB2312" w:cs="Calibri"/>
          <w:color w:val="000000" w:themeColor="text1"/>
          <w:sz w:val="32"/>
          <w:szCs w:val="32"/>
          <w:highlight w:val="none"/>
          <w:lang w:val="en-US" w:eastAsia="zh-CN"/>
          <w14:textFill>
            <w14:solidFill>
              <w14:schemeClr w14:val="tx1"/>
            </w14:solidFill>
          </w14:textFill>
        </w:rPr>
        <w:t>20</w:t>
      </w:r>
      <w:r>
        <w:rPr>
          <w:rFonts w:hint="eastAsia" w:ascii="仿宋_GB2312" w:hAnsi="仿宋" w:eastAsia="仿宋_GB2312" w:cs="Calibri"/>
          <w:color w:val="000000" w:themeColor="text1"/>
          <w:sz w:val="32"/>
          <w:szCs w:val="32"/>
          <w:highlight w:val="none"/>
          <w14:textFill>
            <w14:solidFill>
              <w14:schemeClr w14:val="tx1"/>
            </w14:solidFill>
          </w14:textFill>
        </w:rPr>
        <w:t>日</w:t>
      </w:r>
    </w:p>
    <w:p w14:paraId="59A45B8F">
      <w:pPr>
        <w:spacing w:line="560" w:lineRule="exact"/>
        <w:ind w:firstLine="0" w:firstLineChars="0"/>
        <w:jc w:val="both"/>
        <w:rPr>
          <w:rFonts w:hint="eastAsia" w:ascii="方正小标宋简体" w:hAnsi="方正小标宋简体" w:eastAsia="方正小标宋简体" w:cs="方正小标宋简体"/>
          <w:b/>
          <w:bCs/>
          <w:sz w:val="44"/>
          <w:szCs w:val="44"/>
          <w:highlight w:val="none"/>
        </w:rPr>
      </w:pPr>
    </w:p>
    <w:p w14:paraId="3CF5CEC9">
      <w:pPr>
        <w:spacing w:line="560" w:lineRule="exact"/>
        <w:ind w:firstLine="0" w:firstLineChars="0"/>
        <w:jc w:val="center"/>
        <w:rPr>
          <w:rFonts w:hint="eastAsia" w:ascii="方正小标宋简体" w:hAnsi="方正小标宋简体" w:eastAsia="方正小标宋简体" w:cs="方正小标宋简体"/>
          <w:b/>
          <w:bCs/>
          <w:sz w:val="44"/>
          <w:szCs w:val="44"/>
          <w:highlight w:val="none"/>
        </w:rPr>
      </w:pPr>
    </w:p>
    <w:p w14:paraId="44B6E061">
      <w:pPr>
        <w:spacing w:line="560" w:lineRule="exact"/>
        <w:ind w:firstLine="0" w:firstLineChars="0"/>
        <w:jc w:val="center"/>
        <w:rPr>
          <w:rFonts w:hint="eastAsia" w:ascii="方正小标宋简体" w:hAnsi="方正小标宋简体" w:eastAsia="方正小标宋简体" w:cs="方正小标宋简体"/>
          <w:b/>
          <w:bCs/>
          <w:sz w:val="44"/>
          <w:szCs w:val="44"/>
          <w:highlight w:val="none"/>
        </w:rPr>
      </w:pPr>
    </w:p>
    <w:p w14:paraId="5E4CAB53">
      <w:pPr>
        <w:spacing w:line="560" w:lineRule="exact"/>
        <w:ind w:firstLine="0" w:firstLineChars="0"/>
        <w:jc w:val="center"/>
        <w:rPr>
          <w:rFonts w:ascii="方正小标宋简体" w:hAnsi="方正小标宋简体" w:eastAsia="方正小标宋简体" w:cs="方正小标宋简体"/>
          <w:b/>
          <w:bCs/>
          <w:sz w:val="44"/>
          <w:szCs w:val="44"/>
          <w:highlight w:val="none"/>
        </w:rPr>
      </w:pPr>
      <w:bookmarkStart w:id="4" w:name="_GoBack"/>
      <w:bookmarkEnd w:id="4"/>
      <w:r>
        <w:rPr>
          <w:rFonts w:hint="eastAsia" w:ascii="方正小标宋简体" w:hAnsi="方正小标宋简体" w:eastAsia="方正小标宋简体" w:cs="方正小标宋简体"/>
          <w:b/>
          <w:bCs/>
          <w:sz w:val="44"/>
          <w:szCs w:val="44"/>
          <w:highlight w:val="none"/>
        </w:rPr>
        <w:t>特别声明</w:t>
      </w:r>
    </w:p>
    <w:p w14:paraId="07350287">
      <w:pPr>
        <w:spacing w:line="560" w:lineRule="exact"/>
        <w:ind w:firstLine="0" w:firstLineChars="0"/>
        <w:jc w:val="center"/>
        <w:rPr>
          <w:rFonts w:ascii="黑体" w:hAnsi="黑体" w:eastAsia="黑体" w:cs="黑体"/>
          <w:color w:val="FF0000"/>
          <w:sz w:val="44"/>
          <w:szCs w:val="44"/>
          <w:highlight w:val="none"/>
        </w:rPr>
      </w:pPr>
    </w:p>
    <w:p w14:paraId="31EDA839">
      <w:pPr>
        <w:spacing w:line="560" w:lineRule="exact"/>
        <w:ind w:firstLine="640"/>
        <w:rPr>
          <w:rFonts w:hint="eastAsia"/>
          <w:highlight w:val="none"/>
          <w:lang w:val="en-US" w:eastAsia="zh-CN"/>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投标人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394AFCC-DEFB-4CD1-84F5-CEF06DD6D73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F379A4DF-B43E-49CE-920B-34482EBA77E7}"/>
  </w:font>
  <w:font w:name="方正小标宋简体">
    <w:panose1 w:val="03000509000000000000"/>
    <w:charset w:val="86"/>
    <w:family w:val="script"/>
    <w:pitch w:val="default"/>
    <w:sig w:usb0="00000001" w:usb1="080E0000" w:usb2="00000000" w:usb3="00000000" w:csb0="00040000" w:csb1="00000000"/>
    <w:embedRegular r:id="rId3" w:fontKey="{DCEEDA46-5EE3-4611-85FC-18CD18966648}"/>
  </w:font>
  <w:font w:name="仿宋_GB2312">
    <w:panose1 w:val="02010609030101010101"/>
    <w:charset w:val="86"/>
    <w:family w:val="modern"/>
    <w:pitch w:val="default"/>
    <w:sig w:usb0="00000001" w:usb1="080E0000" w:usb2="00000000" w:usb3="00000000" w:csb0="00040000" w:csb1="00000000"/>
    <w:embedRegular r:id="rId4" w:fontKey="{C18110A1-E20E-41A7-8DEA-76B555AFF4AC}"/>
  </w:font>
  <w:font w:name="楷体_GB2312">
    <w:panose1 w:val="02010609030101010101"/>
    <w:charset w:val="86"/>
    <w:family w:val="modern"/>
    <w:pitch w:val="default"/>
    <w:sig w:usb0="00000001" w:usb1="080E0000" w:usb2="00000000" w:usb3="00000000" w:csb0="00040000" w:csb1="00000000"/>
    <w:embedRegular r:id="rId5" w:fontKey="{E10814BA-F0CA-40E3-9670-CEC9B40446DA}"/>
  </w:font>
  <w:font w:name="仿宋">
    <w:panose1 w:val="02010609060101010101"/>
    <w:charset w:val="86"/>
    <w:family w:val="modern"/>
    <w:pitch w:val="default"/>
    <w:sig w:usb0="800002BF" w:usb1="38CF7CFA" w:usb2="00000016" w:usb3="00000000" w:csb0="00040001" w:csb1="00000000"/>
    <w:embedRegular r:id="rId6" w:fontKey="{7865C264-2144-469F-A980-9860DD0F012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CAFAA">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8D4637">
                          <w:pPr>
                            <w:pStyle w:val="3"/>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eastAsia="宋体"/>
                            </w:rPr>
                            <w:t>5</w:t>
                          </w:r>
                          <w:r>
                            <w:rPr>
                              <w:rFonts w:hint="eastAsia" w:eastAsia="宋体"/>
                            </w:rPr>
                            <w:fldChar w:fldCharType="end"/>
                          </w:r>
                          <w:r>
                            <w:rPr>
                              <w:rFonts w:hint="eastAsia" w:eastAsia="宋体"/>
                            </w:rPr>
                            <w:t xml:space="preserve"> 页 共 </w:t>
                          </w:r>
                          <w:r>
                            <w:rPr>
                              <w:rFonts w:hint="eastAsia" w:eastAsia="宋体"/>
                            </w:rPr>
                            <w:fldChar w:fldCharType="begin"/>
                          </w:r>
                          <w:r>
                            <w:rPr>
                              <w:rFonts w:hint="eastAsia" w:eastAsia="宋体"/>
                            </w:rPr>
                            <w:instrText xml:space="preserve"> NUMPAGES  \* MERGEFORMAT </w:instrText>
                          </w:r>
                          <w:r>
                            <w:rPr>
                              <w:rFonts w:hint="eastAsia" w:eastAsia="宋体"/>
                            </w:rPr>
                            <w:fldChar w:fldCharType="separate"/>
                          </w:r>
                          <w:r>
                            <w:rPr>
                              <w:rFonts w:eastAsia="宋体"/>
                            </w:rPr>
                            <w:t>8</w:t>
                          </w:r>
                          <w:r>
                            <w:rPr>
                              <w:rFonts w:hint="eastAsia" w:eastAsia="宋体"/>
                            </w:rPr>
                            <w:fldChar w:fldCharType="end"/>
                          </w:r>
                          <w:r>
                            <w:rPr>
                              <w:rFonts w:hint="eastAsia" w:eastAsia="宋体"/>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08D4637">
                    <w:pPr>
                      <w:pStyle w:val="3"/>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eastAsia="宋体"/>
                      </w:rPr>
                      <w:t>5</w:t>
                    </w:r>
                    <w:r>
                      <w:rPr>
                        <w:rFonts w:hint="eastAsia" w:eastAsia="宋体"/>
                      </w:rPr>
                      <w:fldChar w:fldCharType="end"/>
                    </w:r>
                    <w:r>
                      <w:rPr>
                        <w:rFonts w:hint="eastAsia" w:eastAsia="宋体"/>
                      </w:rPr>
                      <w:t xml:space="preserve"> 页 共 </w:t>
                    </w:r>
                    <w:r>
                      <w:rPr>
                        <w:rFonts w:hint="eastAsia" w:eastAsia="宋体"/>
                      </w:rPr>
                      <w:fldChar w:fldCharType="begin"/>
                    </w:r>
                    <w:r>
                      <w:rPr>
                        <w:rFonts w:hint="eastAsia" w:eastAsia="宋体"/>
                      </w:rPr>
                      <w:instrText xml:space="preserve"> NUMPAGES  \* MERGEFORMAT </w:instrText>
                    </w:r>
                    <w:r>
                      <w:rPr>
                        <w:rFonts w:hint="eastAsia" w:eastAsia="宋体"/>
                      </w:rPr>
                      <w:fldChar w:fldCharType="separate"/>
                    </w:r>
                    <w:r>
                      <w:rPr>
                        <w:rFonts w:eastAsia="宋体"/>
                      </w:rPr>
                      <w:t>8</w:t>
                    </w:r>
                    <w:r>
                      <w:rPr>
                        <w:rFonts w:hint="eastAsia" w:eastAsia="宋体"/>
                      </w:rPr>
                      <w:fldChar w:fldCharType="end"/>
                    </w:r>
                    <w:r>
                      <w:rPr>
                        <w:rFonts w:hint="eastAsia" w:eastAsia="宋体"/>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D537C">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8E5AA">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1451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DD7FF">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BA871">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FF5BE7"/>
    <w:multiLevelType w:val="singleLevel"/>
    <w:tmpl w:val="05FF5BE7"/>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C15"/>
    <w:rsid w:val="00012960"/>
    <w:rsid w:val="00047DD4"/>
    <w:rsid w:val="002C661A"/>
    <w:rsid w:val="003648EE"/>
    <w:rsid w:val="003B43DB"/>
    <w:rsid w:val="003F492D"/>
    <w:rsid w:val="004A0606"/>
    <w:rsid w:val="004D1341"/>
    <w:rsid w:val="006B68DD"/>
    <w:rsid w:val="007758D2"/>
    <w:rsid w:val="007902E5"/>
    <w:rsid w:val="007D13E9"/>
    <w:rsid w:val="00922C71"/>
    <w:rsid w:val="00966631"/>
    <w:rsid w:val="00AE6C4A"/>
    <w:rsid w:val="00B52BC9"/>
    <w:rsid w:val="00BC1070"/>
    <w:rsid w:val="00C24C8C"/>
    <w:rsid w:val="00D31C15"/>
    <w:rsid w:val="00D73242"/>
    <w:rsid w:val="00E765EC"/>
    <w:rsid w:val="00EF1BBD"/>
    <w:rsid w:val="00F11412"/>
    <w:rsid w:val="00F45DE5"/>
    <w:rsid w:val="03194AE7"/>
    <w:rsid w:val="04BF2FC6"/>
    <w:rsid w:val="05392F3E"/>
    <w:rsid w:val="09A60EAA"/>
    <w:rsid w:val="0B584035"/>
    <w:rsid w:val="0D5B5510"/>
    <w:rsid w:val="16C30291"/>
    <w:rsid w:val="1AAB26E2"/>
    <w:rsid w:val="1ABB10B7"/>
    <w:rsid w:val="1AF776D6"/>
    <w:rsid w:val="1DBB54AA"/>
    <w:rsid w:val="2392531D"/>
    <w:rsid w:val="26262334"/>
    <w:rsid w:val="263539E2"/>
    <w:rsid w:val="26FA3993"/>
    <w:rsid w:val="2BEF2A42"/>
    <w:rsid w:val="32334CA7"/>
    <w:rsid w:val="33257DD2"/>
    <w:rsid w:val="33320D9B"/>
    <w:rsid w:val="355C39F2"/>
    <w:rsid w:val="35B34346"/>
    <w:rsid w:val="3C5257A8"/>
    <w:rsid w:val="3D673DEF"/>
    <w:rsid w:val="4616785C"/>
    <w:rsid w:val="4C1730ED"/>
    <w:rsid w:val="508C2093"/>
    <w:rsid w:val="533C1422"/>
    <w:rsid w:val="53EA6217"/>
    <w:rsid w:val="56517EE2"/>
    <w:rsid w:val="56A7205E"/>
    <w:rsid w:val="56DC71A4"/>
    <w:rsid w:val="580A069B"/>
    <w:rsid w:val="583160A1"/>
    <w:rsid w:val="58FF717A"/>
    <w:rsid w:val="591A1F6F"/>
    <w:rsid w:val="598C162D"/>
    <w:rsid w:val="5DA86032"/>
    <w:rsid w:val="5EBE17DB"/>
    <w:rsid w:val="64DB1F2F"/>
    <w:rsid w:val="658456D2"/>
    <w:rsid w:val="6BB85132"/>
    <w:rsid w:val="6D221AB9"/>
    <w:rsid w:val="6D465FB7"/>
    <w:rsid w:val="6F0E1E68"/>
    <w:rsid w:val="701C0BA2"/>
    <w:rsid w:val="702819E5"/>
    <w:rsid w:val="716B13F9"/>
    <w:rsid w:val="717C6E02"/>
    <w:rsid w:val="73B01E4B"/>
    <w:rsid w:val="77BF6061"/>
    <w:rsid w:val="7C9734A2"/>
    <w:rsid w:val="7D191DCD"/>
    <w:rsid w:val="7F145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99"/>
    <w:rPr>
      <w:rFonts w:ascii="宋体" w:hAnsi="宋体" w:cs="宋体"/>
      <w:szCs w:val="20"/>
    </w:rPr>
  </w:style>
  <w:style w:type="paragraph" w:styleId="3">
    <w:name w:val="footer"/>
    <w:basedOn w:val="1"/>
    <w:link w:val="11"/>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5">
    <w:name w:val="toc 1"/>
    <w:basedOn w:val="1"/>
    <w:next w:val="1"/>
    <w:qFormat/>
    <w:uiPriority w:val="39"/>
    <w:pPr>
      <w:tabs>
        <w:tab w:val="right" w:leader="dot" w:pos="9540"/>
      </w:tabs>
      <w:spacing w:line="440" w:lineRule="exact"/>
      <w:ind w:right="107" w:rightChars="51" w:firstLine="0" w:firstLineChars="0"/>
    </w:pPr>
    <w:rPr>
      <w:rFonts w:ascii="宋体" w:hAnsi="宋体"/>
      <w:b/>
      <w:caps/>
      <w:sz w:val="28"/>
      <w:szCs w:val="32"/>
    </w:rPr>
  </w:style>
  <w:style w:type="paragraph" w:styleId="6">
    <w:name w:val="Normal (Web)"/>
    <w:basedOn w:val="1"/>
    <w:link w:val="12"/>
    <w:qFormat/>
    <w:uiPriority w:val="99"/>
    <w:pPr>
      <w:widowControl/>
      <w:spacing w:before="100" w:beforeAutospacing="1" w:after="100" w:afterAutospacing="1" w:line="240" w:lineRule="auto"/>
      <w:ind w:firstLine="0" w:firstLineChars="0"/>
      <w:jc w:val="left"/>
    </w:pPr>
    <w:rPr>
      <w:rFonts w:ascii="宋体" w:hAnsi="宋体" w:cs="宋体" w:eastAsiaTheme="minorEastAsia"/>
      <w:kern w:val="0"/>
      <w:sz w:val="24"/>
    </w:rPr>
  </w:style>
  <w:style w:type="character" w:styleId="9">
    <w:name w:val="Hyperlink"/>
    <w:basedOn w:val="8"/>
    <w:qFormat/>
    <w:uiPriority w:val="0"/>
    <w:rPr>
      <w:color w:val="0000FF"/>
      <w:u w:val="single"/>
    </w:r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普通(网站) Char"/>
    <w:link w:val="6"/>
    <w:qFormat/>
    <w:uiPriority w:val="99"/>
    <w:rPr>
      <w:rFonts w:ascii="宋体" w:hAnsi="宋体" w:cs="宋体"/>
      <w:kern w:val="0"/>
      <w:sz w:val="24"/>
    </w:rPr>
  </w:style>
  <w:style w:type="paragraph" w:customStyle="1" w:styleId="13">
    <w:name w:val="Table Text"/>
    <w:basedOn w:val="1"/>
    <w:semiHidden/>
    <w:qFormat/>
    <w:uiPriority w:val="0"/>
    <w:pPr>
      <w:spacing w:line="240" w:lineRule="auto"/>
      <w:ind w:firstLine="0" w:firstLineChars="0"/>
    </w:pPr>
    <w:rPr>
      <w:rFonts w:ascii="宋体" w:hAnsi="宋体" w:cs="宋体"/>
      <w:sz w:val="24"/>
      <w:szCs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1998</Words>
  <Characters>2166</Characters>
  <Lines>23</Lines>
  <Paragraphs>6</Paragraphs>
  <TotalTime>0</TotalTime>
  <ScaleCrop>false</ScaleCrop>
  <LinksUpToDate>false</LinksUpToDate>
  <CharactersWithSpaces>2201</CharactersWithSpaces>
  <Application>WPS Office_12.1.0.22483_F1E327BC-269C-435d-A152-05C5408002CA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2024-07-08T01:56:00Z</dcterms:created>
  <dc:creator>1</dc:creator>
  <cp:lastModifiedBy>一杯白开水</cp:lastModifiedBy>
  <dcterms:modified xsi:type="dcterms:W3CDTF">2026-07-20T01:20:54Z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2052-12.1.0.22483</vt:lpwstr>
  </property>
  <property fmtid="{D5CDD505-2E9C-101B-9397-08002B2CF9AE}" pid="3" name="KSOTemplateDocerSaveRecord">
    <vt:lpwstr>eyJoZGlkIjoiYzdhZjRjZTE1YWVmZjI2YTA0ZWY4YjVjNWM2MzA2MjYiLCJ1c2VySWQiOiI0NTM3MzIxOTMifQ==</vt:lpwstr>
  </property>
  <property fmtid="{D5CDD505-2E9C-101B-9397-08002B2CF9AE}" pid="4" name="ICV">
    <vt:lpwstr>94CA5A86FC2A449D9FD1298212FEB304_12</vt:lpwstr>
  </property>
</Properties>
</file>